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C86" w:rsidRDefault="00057C86" w:rsidP="00716CF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PUBLISHABLE SUMMARY REPORT</w:t>
      </w:r>
    </w:p>
    <w:p w:rsidR="00057C86" w:rsidRDefault="00057C86" w:rsidP="00716CF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16CF9" w:rsidRPr="00716CF9" w:rsidRDefault="00716CF9" w:rsidP="00716CF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  <w:lang w:val="en-GB" w:eastAsia="fr-FR"/>
        </w:rPr>
      </w:pPr>
      <w:r w:rsidRPr="00716CF9">
        <w:rPr>
          <w:rFonts w:ascii="Arial" w:hAnsi="Arial" w:cs="Arial"/>
          <w:color w:val="000000" w:themeColor="text1"/>
          <w:sz w:val="22"/>
          <w:szCs w:val="22"/>
        </w:rPr>
        <w:t xml:space="preserve">The Scientist in Charge, Dr </w:t>
      </w:r>
      <w:proofErr w:type="spellStart"/>
      <w:r w:rsidRPr="00716CF9">
        <w:rPr>
          <w:rFonts w:ascii="Arial" w:hAnsi="Arial" w:cs="Arial"/>
          <w:color w:val="000000" w:themeColor="text1"/>
          <w:sz w:val="22"/>
          <w:szCs w:val="22"/>
        </w:rPr>
        <w:t>Aniko</w:t>
      </w:r>
      <w:proofErr w:type="spellEnd"/>
      <w:r w:rsidRPr="00716CF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716CF9">
        <w:rPr>
          <w:rFonts w:ascii="Arial" w:hAnsi="Arial" w:cs="Arial"/>
          <w:color w:val="000000" w:themeColor="text1"/>
          <w:sz w:val="22"/>
          <w:szCs w:val="22"/>
        </w:rPr>
        <w:t>Varadi</w:t>
      </w:r>
      <w:proofErr w:type="spellEnd"/>
      <w:r w:rsidR="00057C86">
        <w:rPr>
          <w:rFonts w:ascii="Arial" w:hAnsi="Arial" w:cs="Arial"/>
          <w:color w:val="000000" w:themeColor="text1"/>
          <w:sz w:val="22"/>
          <w:szCs w:val="22"/>
        </w:rPr>
        <w:t xml:space="preserve"> (AV)</w:t>
      </w:r>
      <w:r w:rsidRPr="00716CF9">
        <w:rPr>
          <w:rFonts w:ascii="Arial" w:hAnsi="Arial" w:cs="Arial"/>
          <w:color w:val="000000" w:themeColor="text1"/>
          <w:sz w:val="22"/>
          <w:szCs w:val="22"/>
        </w:rPr>
        <w:t xml:space="preserve"> was away on maternity leave during the first half of the Fellowship (18th May 2008-18th May 2009) and then the Fellow, Dr Sophie </w:t>
      </w:r>
      <w:proofErr w:type="spellStart"/>
      <w:r w:rsidRPr="00716CF9">
        <w:rPr>
          <w:rFonts w:ascii="Arial" w:hAnsi="Arial" w:cs="Arial"/>
          <w:color w:val="000000" w:themeColor="text1"/>
          <w:sz w:val="22"/>
          <w:szCs w:val="22"/>
        </w:rPr>
        <w:t>Lajus</w:t>
      </w:r>
      <w:proofErr w:type="spellEnd"/>
      <w:r w:rsidRPr="00716CF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57C86">
        <w:rPr>
          <w:rFonts w:ascii="Arial" w:hAnsi="Arial" w:cs="Arial"/>
          <w:color w:val="000000" w:themeColor="text1"/>
          <w:sz w:val="22"/>
          <w:szCs w:val="22"/>
        </w:rPr>
        <w:t xml:space="preserve">(SL) </w:t>
      </w:r>
      <w:r w:rsidRPr="00716CF9">
        <w:rPr>
          <w:rFonts w:ascii="Arial" w:hAnsi="Arial" w:cs="Arial"/>
          <w:color w:val="000000" w:themeColor="text1"/>
          <w:sz w:val="22"/>
          <w:szCs w:val="22"/>
        </w:rPr>
        <w:t>took a 6 month maternity leave in October 2009. In addition, there were considerable technical challenges in the project which were hard to overcome in the absence of</w:t>
      </w:r>
      <w:r w:rsidR="00057C86">
        <w:rPr>
          <w:rFonts w:ascii="Arial" w:hAnsi="Arial" w:cs="Arial"/>
          <w:color w:val="000000" w:themeColor="text1"/>
          <w:sz w:val="22"/>
          <w:szCs w:val="22"/>
        </w:rPr>
        <w:t xml:space="preserve"> AV</w:t>
      </w:r>
      <w:r w:rsidRPr="00716CF9">
        <w:rPr>
          <w:rFonts w:ascii="Arial" w:hAnsi="Arial" w:cs="Arial"/>
          <w:color w:val="000000" w:themeColor="text1"/>
          <w:sz w:val="22"/>
          <w:szCs w:val="22"/>
        </w:rPr>
        <w:t xml:space="preserve">. Thus we made alterations to the </w:t>
      </w:r>
      <w:proofErr w:type="gramStart"/>
      <w:r w:rsidRPr="00716CF9">
        <w:rPr>
          <w:rFonts w:ascii="Arial" w:hAnsi="Arial" w:cs="Arial"/>
          <w:color w:val="000000" w:themeColor="text1"/>
          <w:sz w:val="22"/>
          <w:szCs w:val="22"/>
        </w:rPr>
        <w:t>project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proofErr w:type="gramEnd"/>
      <w:r w:rsidRPr="00716CF9">
        <w:rPr>
          <w:rFonts w:ascii="Arial" w:hAnsi="Arial" w:cs="Arial"/>
          <w:color w:val="000000" w:themeColor="text1"/>
          <w:sz w:val="22"/>
          <w:szCs w:val="22"/>
        </w:rPr>
        <w:t xml:space="preserve"> however the general aim of the project remained the same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which was</w:t>
      </w:r>
      <w:r w:rsidRPr="00716CF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16CF9">
        <w:rPr>
          <w:rFonts w:ascii="Arial" w:hAnsi="Arial" w:cs="Arial"/>
          <w:iCs/>
          <w:color w:val="000000" w:themeColor="text1"/>
          <w:sz w:val="22"/>
          <w:szCs w:val="22"/>
        </w:rPr>
        <w:t xml:space="preserve">to </w:t>
      </w:r>
      <w:r w:rsidRPr="00716CF9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>investigate the mechanisms that control large dense core vesicle (LDCV) mobilisation from the intracellular storage pool to the release sites at the beta cell plasma membrane.</w:t>
      </w:r>
    </w:p>
    <w:p w:rsidR="00716CF9" w:rsidRDefault="00716CF9" w:rsidP="00716CF9">
      <w:pPr>
        <w:jc w:val="both"/>
        <w:rPr>
          <w:sz w:val="22"/>
          <w:szCs w:val="22"/>
        </w:rPr>
      </w:pPr>
    </w:p>
    <w:p w:rsidR="00716CF9" w:rsidRDefault="00716CF9" w:rsidP="00716CF9">
      <w:pPr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D06549">
        <w:rPr>
          <w:rFonts w:ascii="Arial" w:hAnsi="Arial" w:cs="Arial"/>
          <w:b/>
          <w:i/>
          <w:sz w:val="22"/>
          <w:szCs w:val="22"/>
          <w:lang w:val="en-GB"/>
        </w:rPr>
        <w:t xml:space="preserve">Identification of interacting partners of myosin </w:t>
      </w:r>
      <w:proofErr w:type="spellStart"/>
      <w:proofErr w:type="gramStart"/>
      <w:r w:rsidRPr="00D06549">
        <w:rPr>
          <w:rFonts w:ascii="Arial" w:hAnsi="Arial" w:cs="Arial"/>
          <w:b/>
          <w:i/>
          <w:sz w:val="22"/>
          <w:szCs w:val="22"/>
          <w:lang w:val="en-GB"/>
        </w:rPr>
        <w:t>Va</w:t>
      </w:r>
      <w:proofErr w:type="spellEnd"/>
      <w:proofErr w:type="gramEnd"/>
      <w:r w:rsidRPr="00D06549">
        <w:rPr>
          <w:rFonts w:ascii="Arial" w:hAnsi="Arial" w:cs="Arial"/>
          <w:b/>
          <w:i/>
          <w:sz w:val="22"/>
          <w:szCs w:val="22"/>
          <w:lang w:val="en-GB"/>
        </w:rPr>
        <w:t xml:space="preserve"> that recruit it to insulin granules.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D06549">
        <w:rPr>
          <w:rFonts w:ascii="Arial" w:hAnsi="Arial" w:cs="Arial"/>
          <w:sz w:val="22"/>
          <w:szCs w:val="22"/>
          <w:lang w:val="en-GB"/>
        </w:rPr>
        <w:t>The brain-spl</w:t>
      </w:r>
      <w:r>
        <w:rPr>
          <w:rFonts w:ascii="Arial" w:hAnsi="Arial" w:cs="Arial"/>
          <w:sz w:val="22"/>
          <w:szCs w:val="22"/>
          <w:lang w:val="en-GB"/>
        </w:rPr>
        <w:t xml:space="preserve">iced </w:t>
      </w:r>
      <w:proofErr w:type="spellStart"/>
      <w:r>
        <w:rPr>
          <w:rFonts w:ascii="Arial" w:hAnsi="Arial" w:cs="Arial"/>
          <w:sz w:val="22"/>
          <w:szCs w:val="22"/>
          <w:lang w:val="en-GB"/>
        </w:rPr>
        <w:t>isoform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of m</w:t>
      </w:r>
      <w:r w:rsidRPr="00D06549">
        <w:rPr>
          <w:rFonts w:ascii="Arial" w:hAnsi="Arial" w:cs="Arial"/>
          <w:sz w:val="22"/>
          <w:szCs w:val="22"/>
          <w:lang w:val="en-GB"/>
        </w:rPr>
        <w:t xml:space="preserve">yosin </w:t>
      </w:r>
      <w:proofErr w:type="spellStart"/>
      <w:proofErr w:type="gramStart"/>
      <w:r w:rsidRPr="00D06549">
        <w:rPr>
          <w:rFonts w:ascii="Arial" w:hAnsi="Arial" w:cs="Arial"/>
          <w:sz w:val="22"/>
          <w:szCs w:val="22"/>
          <w:lang w:val="en-GB"/>
        </w:rPr>
        <w:t>Va</w:t>
      </w:r>
      <w:proofErr w:type="spellEnd"/>
      <w:proofErr w:type="gramEnd"/>
      <w:r w:rsidRPr="00D06549">
        <w:rPr>
          <w:rFonts w:ascii="Arial" w:hAnsi="Arial" w:cs="Arial"/>
          <w:sz w:val="22"/>
          <w:szCs w:val="22"/>
          <w:lang w:val="en-GB"/>
        </w:rPr>
        <w:t xml:space="preserve"> (BR-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MyoVa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 xml:space="preserve">) is essential for the transport of 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secretory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 xml:space="preserve"> granules (SGs) to the plasma membrane in most hormone and 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neuropeptide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>-producing cells. The protein complex that recruits BR-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MyoVa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 xml:space="preserve"> to SGs and regulates its function is not known. We have identified </w:t>
      </w:r>
      <w:r>
        <w:rPr>
          <w:rFonts w:ascii="Arial" w:hAnsi="Arial" w:cs="Arial"/>
          <w:sz w:val="22"/>
          <w:szCs w:val="22"/>
          <w:lang w:val="en-GB"/>
        </w:rPr>
        <w:t xml:space="preserve">novel </w:t>
      </w:r>
      <w:r w:rsidRPr="00D06549">
        <w:rPr>
          <w:rFonts w:ascii="Arial" w:hAnsi="Arial" w:cs="Arial"/>
          <w:sz w:val="22"/>
          <w:szCs w:val="22"/>
          <w:lang w:val="en-GB"/>
        </w:rPr>
        <w:t xml:space="preserve">direct interaction between SG-associated proteins 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granuphilin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>-a/b (Gran-a/b), BR-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MyoVa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 xml:space="preserve"> and Rab27a, a member of the 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Rab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 xml:space="preserve"> family of 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GTPases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>. Gran-a/b-BR-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MyoVa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 xml:space="preserve"> interaction is direct; it occurs in the absence of Ca</w:t>
      </w:r>
      <w:r w:rsidRPr="00D06549">
        <w:rPr>
          <w:rFonts w:ascii="Arial" w:hAnsi="Arial" w:cs="Arial"/>
          <w:sz w:val="22"/>
          <w:szCs w:val="22"/>
          <w:vertAlign w:val="superscript"/>
          <w:lang w:val="en-GB"/>
        </w:rPr>
        <w:t>2+</w:t>
      </w:r>
      <w:r w:rsidRPr="00D06549">
        <w:rPr>
          <w:rFonts w:ascii="Arial" w:hAnsi="Arial" w:cs="Arial"/>
          <w:sz w:val="22"/>
          <w:szCs w:val="22"/>
          <w:lang w:val="en-GB"/>
        </w:rPr>
        <w:t>,</w:t>
      </w:r>
      <w:r w:rsidRPr="00D06549">
        <w:rPr>
          <w:rFonts w:ascii="Arial" w:hAnsi="Arial" w:cs="Arial"/>
          <w:sz w:val="22"/>
          <w:szCs w:val="22"/>
          <w:vertAlign w:val="superscript"/>
          <w:lang w:val="en-GB"/>
        </w:rPr>
        <w:t xml:space="preserve"> </w:t>
      </w:r>
      <w:r w:rsidRPr="00D06549">
        <w:rPr>
          <w:rFonts w:ascii="Arial" w:hAnsi="Arial" w:cs="Arial"/>
          <w:sz w:val="22"/>
          <w:szCs w:val="22"/>
          <w:lang w:val="en-GB"/>
        </w:rPr>
        <w:t>but is significantly enhanced</w:t>
      </w:r>
      <w:r w:rsidRPr="00D06549">
        <w:rPr>
          <w:rFonts w:ascii="Arial" w:hAnsi="Arial" w:cs="Arial"/>
          <w:sz w:val="22"/>
          <w:szCs w:val="22"/>
          <w:vertAlign w:val="superscript"/>
          <w:lang w:val="en-GB"/>
        </w:rPr>
        <w:t xml:space="preserve"> </w:t>
      </w:r>
      <w:r w:rsidRPr="00D06549">
        <w:rPr>
          <w:rFonts w:ascii="Arial" w:hAnsi="Arial" w:cs="Arial"/>
          <w:sz w:val="22"/>
          <w:szCs w:val="22"/>
          <w:lang w:val="en-GB"/>
        </w:rPr>
        <w:t>by the presence of Ca</w:t>
      </w:r>
      <w:r w:rsidRPr="00D06549">
        <w:rPr>
          <w:rFonts w:ascii="Arial" w:hAnsi="Arial" w:cs="Arial"/>
          <w:sz w:val="22"/>
          <w:szCs w:val="22"/>
          <w:vertAlign w:val="superscript"/>
          <w:lang w:val="en-GB"/>
        </w:rPr>
        <w:t>2+</w:t>
      </w:r>
      <w:r w:rsidRPr="00D06549">
        <w:rPr>
          <w:rFonts w:ascii="Arial" w:hAnsi="Arial" w:cs="Arial"/>
          <w:sz w:val="22"/>
          <w:szCs w:val="22"/>
          <w:lang w:val="en-GB"/>
        </w:rPr>
        <w:t xml:space="preserve">; involves regions downstream of the Rab27-binding domain and the C-terminal part of Gran-a determines 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exon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>-specificity. Disruption of Gran-a/b-BR-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MyoVa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 xml:space="preserve"> binding leads to a 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perinuclear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 xml:space="preserve"> accumulation of SGs and enhanced nutrient-stimulated hormone secretion in pancreatic beta-cells. These results indicated the existence of another binding partner of BR-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MyoVa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 xml:space="preserve"> that </w:t>
      </w:r>
      <w:r>
        <w:rPr>
          <w:rFonts w:ascii="Arial" w:hAnsi="Arial" w:cs="Arial"/>
          <w:sz w:val="22"/>
          <w:szCs w:val="22"/>
          <w:lang w:val="en-GB"/>
        </w:rPr>
        <w:t>was identified as rabphilin-3A (Manuscript is under review in Traffic [2].)</w:t>
      </w:r>
    </w:p>
    <w:p w:rsidR="00716CF9" w:rsidRDefault="00716CF9" w:rsidP="00716CF9">
      <w:pPr>
        <w:spacing w:after="120"/>
        <w:jc w:val="both"/>
        <w:rPr>
          <w:rFonts w:ascii="Arial" w:eastAsia="+mn-ea" w:hAnsi="Arial" w:cs="Arial"/>
          <w:bCs/>
          <w:sz w:val="22"/>
          <w:szCs w:val="22"/>
        </w:rPr>
      </w:pPr>
      <w:r w:rsidRPr="00D06549">
        <w:rPr>
          <w:rFonts w:ascii="Arial" w:hAnsi="Arial" w:cs="Arial"/>
          <w:bCs/>
          <w:sz w:val="22"/>
          <w:szCs w:val="22"/>
        </w:rPr>
        <w:t>Surprisingly,</w:t>
      </w:r>
      <w:r w:rsidRPr="00D06549">
        <w:rPr>
          <w:rFonts w:ascii="Arial" w:eastAsia="+mn-ea" w:hAnsi="Arial" w:cs="Arial"/>
          <w:bCs/>
          <w:sz w:val="22"/>
          <w:szCs w:val="22"/>
        </w:rPr>
        <w:t xml:space="preserve">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MyRIP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(myosin VII- and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Rab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>-interacting protein)</w:t>
      </w:r>
      <w:r w:rsidRPr="00D06549">
        <w:rPr>
          <w:rFonts w:ascii="Arial" w:hAnsi="Arial" w:cs="Arial"/>
          <w:bCs/>
          <w:sz w:val="22"/>
          <w:szCs w:val="22"/>
        </w:rPr>
        <w:t xml:space="preserve">, which </w:t>
      </w:r>
      <w:r w:rsidRPr="00D06549">
        <w:rPr>
          <w:rFonts w:ascii="Arial" w:eastAsia="+mn-ea" w:hAnsi="Arial" w:cs="Arial"/>
          <w:bCs/>
          <w:sz w:val="22"/>
          <w:szCs w:val="22"/>
        </w:rPr>
        <w:t xml:space="preserve">has been </w:t>
      </w:r>
      <w:r w:rsidRPr="00D06549">
        <w:rPr>
          <w:rFonts w:ascii="Arial" w:hAnsi="Arial" w:cs="Arial"/>
          <w:bCs/>
          <w:sz w:val="22"/>
          <w:szCs w:val="22"/>
        </w:rPr>
        <w:t xml:space="preserve">suggested to be a </w:t>
      </w:r>
      <w:proofErr w:type="spellStart"/>
      <w:r w:rsidRPr="00D06549">
        <w:rPr>
          <w:rFonts w:ascii="Arial" w:hAnsi="Arial" w:cs="Arial"/>
          <w:bCs/>
          <w:sz w:val="22"/>
          <w:szCs w:val="22"/>
        </w:rPr>
        <w:t>MyoVa</w:t>
      </w:r>
      <w:proofErr w:type="spellEnd"/>
      <w:r w:rsidRPr="00D06549">
        <w:rPr>
          <w:rFonts w:ascii="Arial" w:hAnsi="Arial" w:cs="Arial"/>
          <w:bCs/>
          <w:sz w:val="22"/>
          <w:szCs w:val="22"/>
        </w:rPr>
        <w:t xml:space="preserve"> receptor and been also </w:t>
      </w:r>
      <w:r w:rsidRPr="00D06549">
        <w:rPr>
          <w:rFonts w:ascii="Arial" w:eastAsia="+mn-ea" w:hAnsi="Arial" w:cs="Arial"/>
          <w:bCs/>
          <w:sz w:val="22"/>
          <w:szCs w:val="22"/>
        </w:rPr>
        <w:t>implicated in insulin secret</w:t>
      </w:r>
      <w:r w:rsidRPr="00D06549">
        <w:rPr>
          <w:rFonts w:ascii="Arial" w:hAnsi="Arial" w:cs="Arial"/>
          <w:bCs/>
          <w:sz w:val="22"/>
          <w:szCs w:val="22"/>
        </w:rPr>
        <w:t>ion,</w:t>
      </w:r>
      <w:r w:rsidRPr="00D06549">
        <w:rPr>
          <w:rFonts w:ascii="Arial" w:eastAsia="+mn-ea" w:hAnsi="Arial" w:cs="Arial"/>
          <w:bCs/>
          <w:sz w:val="22"/>
          <w:szCs w:val="22"/>
        </w:rPr>
        <w:t xml:space="preserve"> does not form a complex with </w:t>
      </w:r>
      <w:r w:rsidRPr="00D06549">
        <w:rPr>
          <w:rFonts w:ascii="Arial" w:hAnsi="Arial" w:cs="Arial"/>
          <w:bCs/>
          <w:sz w:val="22"/>
          <w:szCs w:val="22"/>
        </w:rPr>
        <w:t>BR-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MyoVa</w:t>
      </w:r>
      <w:proofErr w:type="spellEnd"/>
      <w:r w:rsidRPr="00D06549">
        <w:rPr>
          <w:rFonts w:ascii="Arial" w:hAnsi="Arial" w:cs="Arial"/>
          <w:bCs/>
          <w:sz w:val="22"/>
          <w:szCs w:val="22"/>
        </w:rPr>
        <w:t xml:space="preserve"> </w:t>
      </w:r>
      <w:r w:rsidRPr="00D06549">
        <w:rPr>
          <w:rFonts w:ascii="Arial" w:eastAsia="+mn-ea" w:hAnsi="Arial" w:cs="Arial"/>
          <w:bCs/>
          <w:sz w:val="22"/>
          <w:szCs w:val="22"/>
        </w:rPr>
        <w:t xml:space="preserve">and Rab27a under unstimulated conditions. However, when PKA is activated by IBMX and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Forskolin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or by Exendin-4 the long-acting Glucagon like peptide-1 (GLP-1) agonist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MyRIP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forms a protein complex with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MyoVa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. Under this condition Rph-3A </w:t>
      </w:r>
      <w:r w:rsidRPr="00D06549">
        <w:rPr>
          <w:rFonts w:ascii="Arial" w:hAnsi="Arial" w:cs="Arial"/>
          <w:bCs/>
          <w:sz w:val="22"/>
          <w:szCs w:val="22"/>
        </w:rPr>
        <w:t>beco</w:t>
      </w:r>
      <w:r w:rsidRPr="00D06549">
        <w:rPr>
          <w:rFonts w:ascii="Arial" w:eastAsia="+mn-ea" w:hAnsi="Arial" w:cs="Arial"/>
          <w:bCs/>
          <w:sz w:val="22"/>
          <w:szCs w:val="22"/>
        </w:rPr>
        <w:t>me</w:t>
      </w:r>
      <w:r w:rsidRPr="00D06549">
        <w:rPr>
          <w:rFonts w:ascii="Arial" w:hAnsi="Arial" w:cs="Arial"/>
          <w:bCs/>
          <w:sz w:val="22"/>
          <w:szCs w:val="22"/>
        </w:rPr>
        <w:t>s</w:t>
      </w:r>
      <w:r w:rsidRPr="00D06549">
        <w:rPr>
          <w:rFonts w:ascii="Arial" w:eastAsia="+mn-ea" w:hAnsi="Arial" w:cs="Arial"/>
          <w:bCs/>
          <w:sz w:val="22"/>
          <w:szCs w:val="22"/>
        </w:rPr>
        <w:t xml:space="preserve">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phosphorylated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which is dependent on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MyRIP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association with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MyoVa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since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siRNA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knock down of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MyRIP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expression inhibited Rph-3A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phosphorylation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on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secretory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granules. </w:t>
      </w:r>
      <w:r w:rsidRPr="00D06549">
        <w:rPr>
          <w:rFonts w:ascii="Arial" w:hAnsi="Arial" w:cs="Arial"/>
          <w:bCs/>
          <w:sz w:val="22"/>
          <w:szCs w:val="22"/>
        </w:rPr>
        <w:t xml:space="preserve">Furthermore </w:t>
      </w:r>
      <w:proofErr w:type="spellStart"/>
      <w:r w:rsidRPr="00D06549">
        <w:rPr>
          <w:rFonts w:ascii="Arial" w:hAnsi="Arial" w:cs="Arial"/>
          <w:bCs/>
          <w:sz w:val="22"/>
          <w:szCs w:val="22"/>
        </w:rPr>
        <w:t>MyRIP</w:t>
      </w:r>
      <w:proofErr w:type="spellEnd"/>
      <w:r w:rsidRPr="00D06549">
        <w:rPr>
          <w:rFonts w:ascii="Arial" w:hAnsi="Arial" w:cs="Arial"/>
          <w:bCs/>
          <w:sz w:val="22"/>
          <w:szCs w:val="22"/>
        </w:rPr>
        <w:t xml:space="preserve"> seems to be also important for stabilising </w:t>
      </w:r>
      <w:proofErr w:type="spellStart"/>
      <w:r w:rsidRPr="00D06549">
        <w:rPr>
          <w:rFonts w:ascii="Arial" w:hAnsi="Arial" w:cs="Arial"/>
          <w:bCs/>
          <w:sz w:val="22"/>
          <w:szCs w:val="22"/>
        </w:rPr>
        <w:t>MyoVa</w:t>
      </w:r>
      <w:proofErr w:type="spellEnd"/>
      <w:r w:rsidRPr="00D06549">
        <w:rPr>
          <w:rFonts w:ascii="Arial" w:hAnsi="Arial" w:cs="Arial"/>
          <w:bCs/>
          <w:sz w:val="22"/>
          <w:szCs w:val="22"/>
        </w:rPr>
        <w:t xml:space="preserve">. </w:t>
      </w:r>
      <w:r w:rsidRPr="00D06549">
        <w:rPr>
          <w:rFonts w:ascii="Arial" w:eastAsia="+mn-ea" w:hAnsi="Arial" w:cs="Arial"/>
          <w:bCs/>
          <w:sz w:val="22"/>
          <w:szCs w:val="22"/>
        </w:rPr>
        <w:t xml:space="preserve">This study demonstrates that multiple </w:t>
      </w:r>
      <w:r>
        <w:rPr>
          <w:rFonts w:ascii="Arial" w:eastAsia="+mn-ea" w:hAnsi="Arial" w:cs="Arial"/>
          <w:bCs/>
          <w:sz w:val="22"/>
          <w:szCs w:val="22"/>
        </w:rPr>
        <w:t xml:space="preserve">novel </w:t>
      </w:r>
      <w:r w:rsidRPr="00D06549">
        <w:rPr>
          <w:rFonts w:ascii="Arial" w:eastAsia="+mn-ea" w:hAnsi="Arial" w:cs="Arial"/>
          <w:bCs/>
          <w:sz w:val="22"/>
          <w:szCs w:val="22"/>
        </w:rPr>
        <w:t>binding partners of BR-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MyoVa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, universally used by hormone and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neuropeptide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-secreting </w:t>
      </w:r>
      <w:proofErr w:type="gramStart"/>
      <w:r w:rsidRPr="00D06549">
        <w:rPr>
          <w:rFonts w:ascii="Arial" w:eastAsia="+mn-ea" w:hAnsi="Arial" w:cs="Arial"/>
          <w:bCs/>
          <w:sz w:val="22"/>
          <w:szCs w:val="22"/>
        </w:rPr>
        <w:t>cells,</w:t>
      </w:r>
      <w:proofErr w:type="gramEnd"/>
      <w:r w:rsidRPr="00D06549">
        <w:rPr>
          <w:rFonts w:ascii="Arial" w:eastAsia="+mn-ea" w:hAnsi="Arial" w:cs="Arial"/>
          <w:bCs/>
          <w:sz w:val="22"/>
          <w:szCs w:val="22"/>
        </w:rPr>
        <w:t xml:space="preserve"> regulate SG transport.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MyRIP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rather than acting as a receptor for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MyoVa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functions as a scaffolding protein that links PKA to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secretory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gr</w:t>
      </w:r>
      <w:r>
        <w:rPr>
          <w:rFonts w:ascii="Arial" w:eastAsia="+mn-ea" w:hAnsi="Arial" w:cs="Arial"/>
          <w:bCs/>
          <w:sz w:val="22"/>
          <w:szCs w:val="22"/>
        </w:rPr>
        <w:t xml:space="preserve">anules (Manuscript will be submitted </w:t>
      </w:r>
      <w:r w:rsidRPr="008879D7">
        <w:rPr>
          <w:rFonts w:ascii="Arial" w:hAnsi="Arial" w:cs="Arial"/>
          <w:sz w:val="22"/>
          <w:szCs w:val="22"/>
        </w:rPr>
        <w:t>to Molecular Cell Biology in June 2011</w:t>
      </w:r>
      <w:r>
        <w:rPr>
          <w:rFonts w:ascii="Arial" w:hAnsi="Arial" w:cs="Arial"/>
          <w:sz w:val="22"/>
          <w:szCs w:val="22"/>
        </w:rPr>
        <w:t xml:space="preserve"> [3]).</w:t>
      </w:r>
    </w:p>
    <w:p w:rsidR="00716CF9" w:rsidRDefault="00716CF9" w:rsidP="00716CF9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Furthermore, w</w:t>
      </w:r>
      <w:r w:rsidRPr="00D06549">
        <w:rPr>
          <w:rFonts w:ascii="Arial" w:hAnsi="Arial" w:cs="Arial"/>
          <w:sz w:val="22"/>
          <w:szCs w:val="22"/>
        </w:rPr>
        <w:t>e identified a</w:t>
      </w:r>
      <w:r>
        <w:rPr>
          <w:rFonts w:ascii="Arial" w:hAnsi="Arial" w:cs="Arial"/>
          <w:sz w:val="22"/>
          <w:szCs w:val="22"/>
        </w:rPr>
        <w:t>nother</w:t>
      </w:r>
      <w:r w:rsidRPr="00D06549">
        <w:rPr>
          <w:rFonts w:ascii="Arial" w:hAnsi="Arial" w:cs="Arial"/>
          <w:sz w:val="22"/>
          <w:szCs w:val="22"/>
        </w:rPr>
        <w:t xml:space="preserve"> novel interacting partner, a well known metabolic enzyme</w:t>
      </w:r>
      <w:r w:rsidRPr="00D06549">
        <w:rPr>
          <w:rFonts w:ascii="Arial" w:hAnsi="Arial" w:cs="Arial"/>
          <w:b/>
          <w:bCs/>
          <w:sz w:val="22"/>
          <w:szCs w:val="22"/>
        </w:rPr>
        <w:t xml:space="preserve"> </w:t>
      </w:r>
      <w:r w:rsidRPr="00D06549">
        <w:rPr>
          <w:rFonts w:ascii="Arial" w:hAnsi="Arial" w:cs="Arial"/>
          <w:bCs/>
          <w:sz w:val="22"/>
          <w:szCs w:val="22"/>
        </w:rPr>
        <w:t xml:space="preserve">ATP-citrate </w:t>
      </w:r>
      <w:proofErr w:type="spellStart"/>
      <w:r w:rsidRPr="00D06549">
        <w:rPr>
          <w:rFonts w:ascii="Arial" w:hAnsi="Arial" w:cs="Arial"/>
          <w:bCs/>
          <w:sz w:val="22"/>
          <w:szCs w:val="22"/>
        </w:rPr>
        <w:t>lyase</w:t>
      </w:r>
      <w:proofErr w:type="spellEnd"/>
      <w:r w:rsidRPr="00D06549">
        <w:rPr>
          <w:rFonts w:ascii="Arial" w:hAnsi="Arial" w:cs="Arial"/>
          <w:bCs/>
          <w:sz w:val="22"/>
          <w:szCs w:val="22"/>
        </w:rPr>
        <w:t xml:space="preserve"> (ACL)</w:t>
      </w:r>
      <w:r w:rsidRPr="00D06549">
        <w:rPr>
          <w:rFonts w:ascii="Arial" w:hAnsi="Arial" w:cs="Arial"/>
          <w:sz w:val="22"/>
          <w:szCs w:val="22"/>
        </w:rPr>
        <w:t xml:space="preserve">, for myosin </w:t>
      </w:r>
      <w:proofErr w:type="spellStart"/>
      <w:proofErr w:type="gramStart"/>
      <w:r w:rsidRPr="00D06549">
        <w:rPr>
          <w:rFonts w:ascii="Arial" w:hAnsi="Arial" w:cs="Arial"/>
          <w:sz w:val="22"/>
          <w:szCs w:val="22"/>
        </w:rPr>
        <w:t>Va</w:t>
      </w:r>
      <w:proofErr w:type="spellEnd"/>
      <w:proofErr w:type="gramEnd"/>
      <w:r w:rsidRPr="00D06549">
        <w:rPr>
          <w:rFonts w:ascii="Arial" w:hAnsi="Arial" w:cs="Arial"/>
          <w:sz w:val="22"/>
          <w:szCs w:val="22"/>
        </w:rPr>
        <w:t xml:space="preserve"> using GST-pull down and Q-TOF analysis. </w:t>
      </w:r>
      <w:r>
        <w:rPr>
          <w:rFonts w:ascii="Arial" w:hAnsi="Arial" w:cs="Arial"/>
          <w:sz w:val="22"/>
          <w:szCs w:val="22"/>
        </w:rPr>
        <w:t xml:space="preserve">ACL </w:t>
      </w:r>
      <w:r w:rsidRPr="00D06549">
        <w:rPr>
          <w:rFonts w:ascii="Arial" w:hAnsi="Arial" w:cs="Arial"/>
          <w:sz w:val="22"/>
          <w:szCs w:val="22"/>
        </w:rPr>
        <w:t xml:space="preserve">is known to be an important enzyme for glucose metabolism and been characterised as a </w:t>
      </w:r>
      <w:proofErr w:type="spellStart"/>
      <w:r w:rsidRPr="00D06549">
        <w:rPr>
          <w:rFonts w:ascii="Arial" w:hAnsi="Arial" w:cs="Arial"/>
          <w:sz w:val="22"/>
          <w:szCs w:val="22"/>
        </w:rPr>
        <w:t>cytosolic</w:t>
      </w:r>
      <w:proofErr w:type="spellEnd"/>
      <w:r w:rsidRPr="00D06549">
        <w:rPr>
          <w:rFonts w:ascii="Arial" w:hAnsi="Arial" w:cs="Arial"/>
          <w:sz w:val="22"/>
          <w:szCs w:val="22"/>
        </w:rPr>
        <w:t xml:space="preserve"> protein. The interaction with myosin </w:t>
      </w:r>
      <w:proofErr w:type="spellStart"/>
      <w:proofErr w:type="gramStart"/>
      <w:r w:rsidRPr="00D06549">
        <w:rPr>
          <w:rFonts w:ascii="Arial" w:hAnsi="Arial" w:cs="Arial"/>
          <w:sz w:val="22"/>
          <w:szCs w:val="22"/>
        </w:rPr>
        <w:t>Va</w:t>
      </w:r>
      <w:proofErr w:type="spellEnd"/>
      <w:proofErr w:type="gramEnd"/>
      <w:r w:rsidRPr="00D06549">
        <w:rPr>
          <w:rFonts w:ascii="Arial" w:hAnsi="Arial" w:cs="Arial"/>
          <w:sz w:val="22"/>
          <w:szCs w:val="22"/>
        </w:rPr>
        <w:t xml:space="preserve"> has been confirmed by co-</w:t>
      </w:r>
      <w:proofErr w:type="spellStart"/>
      <w:r w:rsidRPr="00D06549">
        <w:rPr>
          <w:rFonts w:ascii="Arial" w:hAnsi="Arial" w:cs="Arial"/>
          <w:sz w:val="22"/>
          <w:szCs w:val="22"/>
        </w:rPr>
        <w:t>immunoprecipitation</w:t>
      </w:r>
      <w:proofErr w:type="spellEnd"/>
      <w:r w:rsidRPr="00D06549">
        <w:rPr>
          <w:rFonts w:ascii="Arial" w:hAnsi="Arial" w:cs="Arial"/>
          <w:sz w:val="22"/>
          <w:szCs w:val="22"/>
        </w:rPr>
        <w:t xml:space="preserve"> of endogenous proteins from pancreatic beta-cells. Using recombinant proteins, we demonstrated that the interaction with myosin </w:t>
      </w:r>
      <w:proofErr w:type="spellStart"/>
      <w:proofErr w:type="gramStart"/>
      <w:r w:rsidRPr="00D06549">
        <w:rPr>
          <w:rFonts w:ascii="Arial" w:hAnsi="Arial" w:cs="Arial"/>
          <w:sz w:val="22"/>
          <w:szCs w:val="22"/>
        </w:rPr>
        <w:t>Va</w:t>
      </w:r>
      <w:proofErr w:type="spellEnd"/>
      <w:proofErr w:type="gramEnd"/>
      <w:r w:rsidRPr="00D06549">
        <w:rPr>
          <w:rFonts w:ascii="Arial" w:hAnsi="Arial" w:cs="Arial"/>
          <w:sz w:val="22"/>
          <w:szCs w:val="22"/>
        </w:rPr>
        <w:t xml:space="preserve"> is direct and by </w:t>
      </w:r>
      <w:proofErr w:type="spellStart"/>
      <w:r w:rsidRPr="00D06549">
        <w:rPr>
          <w:rFonts w:ascii="Arial" w:hAnsi="Arial" w:cs="Arial"/>
          <w:sz w:val="22"/>
          <w:szCs w:val="22"/>
        </w:rPr>
        <w:t>immunofluorescence</w:t>
      </w:r>
      <w:proofErr w:type="spellEnd"/>
      <w:r w:rsidRPr="00D06549">
        <w:rPr>
          <w:rFonts w:ascii="Arial" w:hAnsi="Arial" w:cs="Arial"/>
          <w:sz w:val="22"/>
          <w:szCs w:val="22"/>
        </w:rPr>
        <w:t xml:space="preserve"> that the two proteins partially co-localise on LDCVs. In addition, we demonstrated that </w:t>
      </w:r>
      <w:r>
        <w:rPr>
          <w:rFonts w:ascii="Arial" w:hAnsi="Arial" w:cs="Arial"/>
          <w:sz w:val="22"/>
          <w:szCs w:val="22"/>
        </w:rPr>
        <w:t xml:space="preserve">ACL </w:t>
      </w:r>
      <w:r w:rsidRPr="00D06549">
        <w:rPr>
          <w:rFonts w:ascii="Arial" w:hAnsi="Arial" w:cs="Arial"/>
          <w:sz w:val="22"/>
          <w:szCs w:val="22"/>
        </w:rPr>
        <w:t xml:space="preserve">is able to </w:t>
      </w:r>
      <w:proofErr w:type="spellStart"/>
      <w:r w:rsidRPr="00D06549">
        <w:rPr>
          <w:rFonts w:ascii="Arial" w:hAnsi="Arial" w:cs="Arial"/>
          <w:sz w:val="22"/>
          <w:szCs w:val="22"/>
        </w:rPr>
        <w:t>translocate</w:t>
      </w:r>
      <w:proofErr w:type="spellEnd"/>
      <w:r w:rsidRPr="00D06549">
        <w:rPr>
          <w:rFonts w:ascii="Arial" w:hAnsi="Arial" w:cs="Arial"/>
          <w:sz w:val="22"/>
          <w:szCs w:val="22"/>
        </w:rPr>
        <w:t xml:space="preserve"> to LDCVs in </w:t>
      </w:r>
      <w:r>
        <w:rPr>
          <w:rFonts w:ascii="Arial" w:hAnsi="Arial" w:cs="Arial"/>
          <w:sz w:val="22"/>
          <w:szCs w:val="22"/>
        </w:rPr>
        <w:t>a glucose-dependent manner</w:t>
      </w:r>
      <w:r w:rsidRPr="00D06549">
        <w:rPr>
          <w:rFonts w:ascii="Arial" w:hAnsi="Arial" w:cs="Arial"/>
          <w:sz w:val="22"/>
          <w:szCs w:val="22"/>
        </w:rPr>
        <w:t xml:space="preserve">. </w:t>
      </w:r>
      <w:r w:rsidRPr="00E570F2">
        <w:rPr>
          <w:rFonts w:ascii="Arial" w:hAnsi="Arial" w:cs="Arial"/>
          <w:i/>
          <w:sz w:val="22"/>
          <w:szCs w:val="22"/>
          <w:u w:val="single"/>
        </w:rPr>
        <w:t xml:space="preserve">To our knowledge this is the first clear direct physical link between metabolism and LDCV trafficking in beta-cells or in any other </w:t>
      </w:r>
      <w:proofErr w:type="spellStart"/>
      <w:r w:rsidRPr="00E570F2">
        <w:rPr>
          <w:rFonts w:ascii="Arial" w:hAnsi="Arial" w:cs="Arial"/>
          <w:i/>
          <w:sz w:val="22"/>
          <w:szCs w:val="22"/>
          <w:u w:val="single"/>
        </w:rPr>
        <w:t>neuroendocrine</w:t>
      </w:r>
      <w:proofErr w:type="spellEnd"/>
      <w:r w:rsidRPr="00E570F2">
        <w:rPr>
          <w:rFonts w:ascii="Arial" w:hAnsi="Arial" w:cs="Arial"/>
          <w:i/>
          <w:sz w:val="22"/>
          <w:szCs w:val="22"/>
          <w:u w:val="single"/>
        </w:rPr>
        <w:t xml:space="preserve"> cells.</w:t>
      </w: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Pr="00D06549">
        <w:rPr>
          <w:rFonts w:ascii="Arial" w:hAnsi="Arial" w:cs="Arial"/>
          <w:sz w:val="22"/>
          <w:szCs w:val="22"/>
        </w:rPr>
        <w:t xml:space="preserve">Most patients with type 2 diabetes have defect in insulin secretion which likely to be associated with defects in </w:t>
      </w:r>
      <w:r>
        <w:rPr>
          <w:rFonts w:ascii="Arial" w:hAnsi="Arial" w:cs="Arial"/>
          <w:sz w:val="22"/>
          <w:szCs w:val="22"/>
        </w:rPr>
        <w:t>LCDV trafficking. Therefore these</w:t>
      </w:r>
      <w:r w:rsidRPr="00D065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findings will contribute to </w:t>
      </w:r>
      <w:r w:rsidRPr="00D06549">
        <w:rPr>
          <w:rFonts w:ascii="Arial" w:hAnsi="Arial" w:cs="Arial"/>
          <w:sz w:val="22"/>
          <w:szCs w:val="22"/>
        </w:rPr>
        <w:t>our understanding of the molecular mechanisms responsible for the impaired beta cell function seen in type 2 diabetes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eastAsia="+mn-ea" w:hAnsi="Arial" w:cs="Arial"/>
          <w:bCs/>
          <w:sz w:val="22"/>
          <w:szCs w:val="22"/>
        </w:rPr>
        <w:t xml:space="preserve">(Manuscript will be submitted </w:t>
      </w:r>
      <w:r w:rsidRPr="008879D7">
        <w:rPr>
          <w:rFonts w:ascii="Arial" w:hAnsi="Arial" w:cs="Arial"/>
          <w:sz w:val="22"/>
          <w:szCs w:val="22"/>
        </w:rPr>
        <w:t xml:space="preserve">to </w:t>
      </w:r>
      <w:proofErr w:type="spellStart"/>
      <w:r>
        <w:rPr>
          <w:rFonts w:ascii="Arial" w:hAnsi="Arial" w:cs="Arial"/>
          <w:sz w:val="22"/>
          <w:szCs w:val="22"/>
        </w:rPr>
        <w:t>Diabetologia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8879D7">
        <w:rPr>
          <w:rFonts w:ascii="Arial" w:hAnsi="Arial" w:cs="Arial"/>
          <w:sz w:val="22"/>
          <w:szCs w:val="22"/>
        </w:rPr>
        <w:t xml:space="preserve">in </w:t>
      </w:r>
      <w:r>
        <w:rPr>
          <w:rFonts w:ascii="Arial" w:hAnsi="Arial" w:cs="Arial"/>
          <w:sz w:val="22"/>
          <w:szCs w:val="22"/>
        </w:rPr>
        <w:t xml:space="preserve">September </w:t>
      </w:r>
      <w:r w:rsidRPr="008879D7">
        <w:rPr>
          <w:rFonts w:ascii="Arial" w:hAnsi="Arial" w:cs="Arial"/>
          <w:sz w:val="22"/>
          <w:szCs w:val="22"/>
        </w:rPr>
        <w:t>2011</w:t>
      </w:r>
      <w:r>
        <w:rPr>
          <w:rFonts w:ascii="Arial" w:hAnsi="Arial" w:cs="Arial"/>
          <w:sz w:val="22"/>
          <w:szCs w:val="22"/>
        </w:rPr>
        <w:t xml:space="preserve"> [4])</w:t>
      </w:r>
      <w:r w:rsidRPr="00D06549">
        <w:rPr>
          <w:rFonts w:ascii="Arial" w:hAnsi="Arial" w:cs="Arial"/>
          <w:sz w:val="22"/>
          <w:szCs w:val="22"/>
        </w:rPr>
        <w:t>.</w:t>
      </w:r>
    </w:p>
    <w:p w:rsidR="00716CF9" w:rsidRPr="000F5FFC" w:rsidRDefault="00716CF9" w:rsidP="00716CF9">
      <w:pPr>
        <w:tabs>
          <w:tab w:val="left" w:pos="-720"/>
          <w:tab w:val="left" w:pos="0"/>
          <w:tab w:val="left" w:pos="396"/>
          <w:tab w:val="left" w:pos="75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816"/>
        </w:tabs>
        <w:suppressAutoHyphens/>
        <w:spacing w:after="54"/>
        <w:jc w:val="both"/>
        <w:rPr>
          <w:rFonts w:ascii="Arial" w:hAnsi="Arial" w:cs="Arial"/>
          <w:spacing w:val="-2"/>
          <w:sz w:val="22"/>
          <w:lang w:val="en-GB"/>
        </w:rPr>
      </w:pPr>
      <w:r w:rsidRPr="000F5FFC">
        <w:rPr>
          <w:rFonts w:ascii="Arial" w:hAnsi="Arial" w:cs="Arial"/>
          <w:b/>
          <w:i/>
          <w:spacing w:val="-2"/>
          <w:sz w:val="22"/>
          <w:lang w:val="en-GB"/>
        </w:rPr>
        <w:t xml:space="preserve">To investigate </w:t>
      </w:r>
      <w:proofErr w:type="spellStart"/>
      <w:r w:rsidRPr="000F5FFC">
        <w:rPr>
          <w:rFonts w:ascii="Arial" w:hAnsi="Arial" w:cs="Arial"/>
          <w:b/>
          <w:i/>
          <w:spacing w:val="-2"/>
          <w:sz w:val="22"/>
          <w:lang w:val="en-GB"/>
        </w:rPr>
        <w:t>phosphorylation</w:t>
      </w:r>
      <w:proofErr w:type="spellEnd"/>
      <w:r w:rsidRPr="000F5FFC">
        <w:rPr>
          <w:rFonts w:ascii="Arial" w:hAnsi="Arial" w:cs="Arial"/>
          <w:b/>
          <w:i/>
          <w:spacing w:val="-2"/>
          <w:sz w:val="22"/>
          <w:lang w:val="en-GB"/>
        </w:rPr>
        <w:t xml:space="preserve"> of myosin </w:t>
      </w:r>
      <w:proofErr w:type="spellStart"/>
      <w:proofErr w:type="gramStart"/>
      <w:r w:rsidRPr="000F5FFC">
        <w:rPr>
          <w:rFonts w:ascii="Arial" w:hAnsi="Arial" w:cs="Arial"/>
          <w:b/>
          <w:i/>
          <w:spacing w:val="-2"/>
          <w:sz w:val="22"/>
          <w:lang w:val="en-GB"/>
        </w:rPr>
        <w:t>Va</w:t>
      </w:r>
      <w:proofErr w:type="spellEnd"/>
      <w:proofErr w:type="gramEnd"/>
      <w:r w:rsidRPr="000F5FFC">
        <w:rPr>
          <w:rFonts w:ascii="Arial" w:hAnsi="Arial" w:cs="Arial"/>
          <w:b/>
          <w:i/>
          <w:spacing w:val="-2"/>
          <w:sz w:val="22"/>
          <w:lang w:val="en-GB"/>
        </w:rPr>
        <w:t xml:space="preserve"> or its interaction partners in binding of the complex to LDCVs and insulin secretion.</w:t>
      </w:r>
      <w:r w:rsidRPr="000F5FFC">
        <w:rPr>
          <w:rFonts w:ascii="Arial" w:hAnsi="Arial" w:cs="Arial"/>
          <w:spacing w:val="-2"/>
          <w:sz w:val="22"/>
          <w:lang w:val="en-GB"/>
        </w:rPr>
        <w:t xml:space="preserve"> Our study revealed that the myosin </w:t>
      </w:r>
      <w:proofErr w:type="spellStart"/>
      <w:proofErr w:type="gramStart"/>
      <w:r w:rsidRPr="000F5FFC">
        <w:rPr>
          <w:rFonts w:ascii="Arial" w:hAnsi="Arial" w:cs="Arial"/>
          <w:spacing w:val="-2"/>
          <w:sz w:val="22"/>
          <w:lang w:val="en-GB"/>
        </w:rPr>
        <w:t>Va</w:t>
      </w:r>
      <w:proofErr w:type="spellEnd"/>
      <w:proofErr w:type="gramEnd"/>
      <w:r w:rsidRPr="000F5FFC">
        <w:rPr>
          <w:rFonts w:ascii="Arial" w:hAnsi="Arial" w:cs="Arial"/>
          <w:spacing w:val="-2"/>
          <w:sz w:val="22"/>
          <w:lang w:val="en-GB"/>
        </w:rPr>
        <w:t xml:space="preserve"> protein complex </w:t>
      </w:r>
      <w:proofErr w:type="spellStart"/>
      <w:r w:rsidRPr="000F5FFC">
        <w:rPr>
          <w:rFonts w:ascii="Arial" w:hAnsi="Arial" w:cs="Arial"/>
          <w:spacing w:val="-2"/>
          <w:sz w:val="22"/>
          <w:lang w:val="en-GB"/>
        </w:rPr>
        <w:t>phosphorylation</w:t>
      </w:r>
      <w:proofErr w:type="spellEnd"/>
      <w:r w:rsidRPr="000F5FFC">
        <w:rPr>
          <w:rFonts w:ascii="Arial" w:hAnsi="Arial" w:cs="Arial"/>
          <w:spacing w:val="-2"/>
          <w:sz w:val="22"/>
          <w:lang w:val="en-GB"/>
        </w:rPr>
        <w:t xml:space="preserve"> on LDCVs is dependent on the presence of </w:t>
      </w:r>
      <w:proofErr w:type="spellStart"/>
      <w:r w:rsidRPr="000F5FFC">
        <w:rPr>
          <w:rFonts w:ascii="Arial" w:hAnsi="Arial" w:cs="Arial"/>
          <w:spacing w:val="-2"/>
          <w:sz w:val="22"/>
          <w:lang w:val="en-GB"/>
        </w:rPr>
        <w:t>MyRIP</w:t>
      </w:r>
      <w:proofErr w:type="spellEnd"/>
      <w:r w:rsidRPr="000F5FFC">
        <w:rPr>
          <w:rFonts w:ascii="Arial" w:hAnsi="Arial" w:cs="Arial"/>
          <w:spacing w:val="-2"/>
          <w:sz w:val="22"/>
          <w:lang w:val="en-GB"/>
        </w:rPr>
        <w:t xml:space="preserve"> that provide a scaffold for PKA. We reduced </w:t>
      </w:r>
      <w:proofErr w:type="spellStart"/>
      <w:r w:rsidRPr="000F5FFC">
        <w:rPr>
          <w:rFonts w:ascii="Arial" w:hAnsi="Arial" w:cs="Arial"/>
          <w:spacing w:val="-2"/>
          <w:sz w:val="22"/>
          <w:lang w:val="en-GB"/>
        </w:rPr>
        <w:t>MyRIP</w:t>
      </w:r>
      <w:proofErr w:type="spellEnd"/>
      <w:r w:rsidRPr="000F5FFC">
        <w:rPr>
          <w:rFonts w:ascii="Arial" w:hAnsi="Arial" w:cs="Arial"/>
          <w:spacing w:val="-2"/>
          <w:sz w:val="22"/>
          <w:lang w:val="en-GB"/>
        </w:rPr>
        <w:t xml:space="preserve"> protein level using </w:t>
      </w:r>
      <w:proofErr w:type="spellStart"/>
      <w:r w:rsidRPr="000F5FFC">
        <w:rPr>
          <w:rFonts w:ascii="Arial" w:hAnsi="Arial" w:cs="Arial"/>
          <w:spacing w:val="-2"/>
          <w:sz w:val="22"/>
          <w:lang w:val="en-GB"/>
        </w:rPr>
        <w:t>siRNA</w:t>
      </w:r>
      <w:proofErr w:type="spellEnd"/>
      <w:r w:rsidRPr="000F5FFC">
        <w:rPr>
          <w:rFonts w:ascii="Arial" w:hAnsi="Arial" w:cs="Arial"/>
          <w:spacing w:val="-2"/>
          <w:sz w:val="22"/>
          <w:lang w:val="en-GB"/>
        </w:rPr>
        <w:t xml:space="preserve"> which resulted in decreased </w:t>
      </w:r>
      <w:proofErr w:type="spellStart"/>
      <w:r w:rsidRPr="000F5FFC">
        <w:rPr>
          <w:rFonts w:ascii="Arial" w:hAnsi="Arial" w:cs="Arial"/>
          <w:spacing w:val="-2"/>
          <w:sz w:val="22"/>
          <w:lang w:val="en-GB"/>
        </w:rPr>
        <w:t>phosphorylation</w:t>
      </w:r>
      <w:proofErr w:type="spellEnd"/>
      <w:r w:rsidRPr="000F5FFC">
        <w:rPr>
          <w:rFonts w:ascii="Arial" w:hAnsi="Arial" w:cs="Arial"/>
          <w:spacing w:val="-2"/>
          <w:sz w:val="22"/>
          <w:lang w:val="en-GB"/>
        </w:rPr>
        <w:t xml:space="preserve"> of the myosin </w:t>
      </w:r>
      <w:proofErr w:type="spellStart"/>
      <w:proofErr w:type="gramStart"/>
      <w:r w:rsidRPr="000F5FFC">
        <w:rPr>
          <w:rFonts w:ascii="Arial" w:hAnsi="Arial" w:cs="Arial"/>
          <w:spacing w:val="-2"/>
          <w:sz w:val="22"/>
          <w:lang w:val="en-GB"/>
        </w:rPr>
        <w:t>Va</w:t>
      </w:r>
      <w:proofErr w:type="spellEnd"/>
      <w:proofErr w:type="gramEnd"/>
      <w:r w:rsidRPr="000F5FFC">
        <w:rPr>
          <w:rFonts w:ascii="Arial" w:hAnsi="Arial" w:cs="Arial"/>
          <w:spacing w:val="-2"/>
          <w:sz w:val="22"/>
          <w:lang w:val="en-GB"/>
        </w:rPr>
        <w:t xml:space="preserve"> interacting partner Rph-3A. Rph-3A </w:t>
      </w:r>
      <w:proofErr w:type="spellStart"/>
      <w:r w:rsidRPr="000F5FFC">
        <w:rPr>
          <w:rFonts w:ascii="Arial" w:hAnsi="Arial" w:cs="Arial"/>
          <w:spacing w:val="-2"/>
          <w:sz w:val="22"/>
          <w:lang w:val="en-GB"/>
        </w:rPr>
        <w:t>phosphorylation</w:t>
      </w:r>
      <w:proofErr w:type="spellEnd"/>
      <w:r w:rsidRPr="000F5FFC">
        <w:rPr>
          <w:rFonts w:ascii="Arial" w:hAnsi="Arial" w:cs="Arial"/>
          <w:spacing w:val="-2"/>
          <w:sz w:val="22"/>
          <w:lang w:val="en-GB"/>
        </w:rPr>
        <w:t xml:space="preserve"> is stimulated by GLP-1 </w:t>
      </w:r>
      <w:r>
        <w:rPr>
          <w:rFonts w:ascii="Arial" w:hAnsi="Arial" w:cs="Arial"/>
          <w:spacing w:val="-2"/>
          <w:sz w:val="22"/>
          <w:lang w:val="en-GB"/>
        </w:rPr>
        <w:t xml:space="preserve">which increases </w:t>
      </w:r>
      <w:r w:rsidRPr="000F5FFC">
        <w:rPr>
          <w:rFonts w:ascii="Arial" w:hAnsi="Arial" w:cs="Arial"/>
          <w:spacing w:val="-2"/>
          <w:sz w:val="22"/>
          <w:lang w:val="en-GB"/>
        </w:rPr>
        <w:t xml:space="preserve">its interaction with 14-3-3. We have now made the </w:t>
      </w:r>
      <w:proofErr w:type="spellStart"/>
      <w:r w:rsidRPr="000F5FFC">
        <w:rPr>
          <w:rFonts w:ascii="Arial" w:hAnsi="Arial" w:cs="Arial"/>
          <w:spacing w:val="-2"/>
          <w:sz w:val="22"/>
          <w:lang w:val="en-GB"/>
        </w:rPr>
        <w:t>phosphorylation</w:t>
      </w:r>
      <w:proofErr w:type="spellEnd"/>
      <w:r w:rsidRPr="000F5FFC">
        <w:rPr>
          <w:rFonts w:ascii="Arial" w:hAnsi="Arial" w:cs="Arial"/>
          <w:spacing w:val="-2"/>
          <w:sz w:val="22"/>
          <w:lang w:val="en-GB"/>
        </w:rPr>
        <w:t xml:space="preserve"> muta</w:t>
      </w:r>
      <w:r>
        <w:rPr>
          <w:rFonts w:ascii="Arial" w:hAnsi="Arial" w:cs="Arial"/>
          <w:spacing w:val="-2"/>
          <w:sz w:val="22"/>
          <w:lang w:val="en-GB"/>
        </w:rPr>
        <w:t>nt of Rph-3A</w:t>
      </w:r>
      <w:r w:rsidRPr="000F5FFC">
        <w:rPr>
          <w:rFonts w:ascii="Arial" w:hAnsi="Arial" w:cs="Arial"/>
          <w:spacing w:val="-2"/>
          <w:sz w:val="22"/>
          <w:lang w:val="en-GB"/>
        </w:rPr>
        <w:t xml:space="preserve"> and will investigate its effect on </w:t>
      </w:r>
      <w:r>
        <w:rPr>
          <w:rFonts w:ascii="Arial" w:hAnsi="Arial" w:cs="Arial"/>
          <w:spacing w:val="-2"/>
          <w:sz w:val="22"/>
          <w:lang w:val="en-GB"/>
        </w:rPr>
        <w:t xml:space="preserve">hormone </w:t>
      </w:r>
      <w:r w:rsidRPr="000F5FFC">
        <w:rPr>
          <w:rFonts w:ascii="Arial" w:hAnsi="Arial" w:cs="Arial"/>
          <w:spacing w:val="-2"/>
          <w:sz w:val="22"/>
          <w:lang w:val="en-GB"/>
        </w:rPr>
        <w:t>secretion</w:t>
      </w:r>
      <w:r>
        <w:rPr>
          <w:rFonts w:ascii="Arial" w:hAnsi="Arial" w:cs="Arial"/>
          <w:spacing w:val="-2"/>
          <w:sz w:val="22"/>
          <w:lang w:val="en-GB"/>
        </w:rPr>
        <w:t xml:space="preserve"> </w:t>
      </w:r>
      <w:r>
        <w:rPr>
          <w:rFonts w:ascii="Arial" w:eastAsia="+mn-ea" w:hAnsi="Arial" w:cs="Arial"/>
          <w:bCs/>
          <w:sz w:val="22"/>
          <w:szCs w:val="22"/>
        </w:rPr>
        <w:t xml:space="preserve">(Manuscript will be submitted </w:t>
      </w:r>
      <w:r w:rsidRPr="008879D7">
        <w:rPr>
          <w:rFonts w:ascii="Arial" w:hAnsi="Arial" w:cs="Arial"/>
          <w:sz w:val="22"/>
          <w:szCs w:val="22"/>
        </w:rPr>
        <w:t>to Molecular Cell Biology in June 2011</w:t>
      </w:r>
      <w:r>
        <w:rPr>
          <w:rFonts w:ascii="Arial" w:hAnsi="Arial" w:cs="Arial"/>
          <w:sz w:val="22"/>
          <w:szCs w:val="22"/>
        </w:rPr>
        <w:t xml:space="preserve"> [3]).</w:t>
      </w:r>
    </w:p>
    <w:p w:rsidR="00716CF9" w:rsidRPr="008879D7" w:rsidRDefault="00716CF9" w:rsidP="00716CF9">
      <w:pPr>
        <w:pStyle w:val="BodyText3"/>
        <w:spacing w:after="120"/>
        <w:ind w:left="470" w:hanging="470"/>
        <w:rPr>
          <w:rFonts w:ascii="Arial" w:hAnsi="Arial" w:cs="Arial"/>
          <w:b w:val="0"/>
          <w:bCs/>
          <w:i/>
          <w:sz w:val="22"/>
          <w:szCs w:val="22"/>
          <w:u w:val="single"/>
        </w:rPr>
      </w:pPr>
      <w:r w:rsidRPr="008879D7">
        <w:rPr>
          <w:rFonts w:ascii="Arial" w:hAnsi="Arial" w:cs="Arial"/>
          <w:b w:val="0"/>
          <w:bCs/>
          <w:i/>
          <w:sz w:val="22"/>
          <w:szCs w:val="22"/>
          <w:u w:val="single"/>
        </w:rPr>
        <w:t>Academic journal papers</w:t>
      </w:r>
    </w:p>
    <w:p w:rsidR="00716CF9" w:rsidRPr="00922B4A" w:rsidRDefault="00716CF9" w:rsidP="00716CF9">
      <w:pPr>
        <w:ind w:left="612" w:right="34" w:hanging="612"/>
        <w:jc w:val="both"/>
        <w:rPr>
          <w:rFonts w:ascii="Arial" w:hAnsi="Arial" w:cs="Arial"/>
          <w:sz w:val="22"/>
          <w:szCs w:val="22"/>
        </w:rPr>
      </w:pPr>
      <w:r w:rsidRPr="008879D7">
        <w:rPr>
          <w:rFonts w:ascii="Arial" w:hAnsi="Arial" w:cs="Arial"/>
          <w:bCs/>
          <w:sz w:val="22"/>
          <w:szCs w:val="22"/>
        </w:rPr>
        <w:lastRenderedPageBreak/>
        <w:t xml:space="preserve">1. </w:t>
      </w:r>
      <w:proofErr w:type="spellStart"/>
      <w:r w:rsidRPr="00D3000C">
        <w:rPr>
          <w:rFonts w:ascii="Arial" w:hAnsi="Arial" w:cs="Arial"/>
          <w:bCs/>
          <w:sz w:val="22"/>
          <w:szCs w:val="22"/>
        </w:rPr>
        <w:t>Diraison</w:t>
      </w:r>
      <w:proofErr w:type="spellEnd"/>
      <w:r w:rsidRPr="00D3000C">
        <w:rPr>
          <w:rFonts w:ascii="Arial" w:hAnsi="Arial" w:cs="Arial"/>
          <w:bCs/>
          <w:sz w:val="22"/>
          <w:szCs w:val="22"/>
        </w:rPr>
        <w:t xml:space="preserve">, F., Hayward, K., Sander, KL., </w:t>
      </w:r>
      <w:proofErr w:type="spellStart"/>
      <w:r w:rsidRPr="00716CF9">
        <w:rPr>
          <w:rFonts w:ascii="Arial" w:hAnsi="Arial" w:cs="Arial"/>
          <w:bCs/>
          <w:sz w:val="22"/>
          <w:szCs w:val="22"/>
        </w:rPr>
        <w:t>Brozzi</w:t>
      </w:r>
      <w:proofErr w:type="spellEnd"/>
      <w:r w:rsidRPr="00716CF9">
        <w:rPr>
          <w:rFonts w:ascii="Arial" w:hAnsi="Arial" w:cs="Arial"/>
          <w:bCs/>
          <w:sz w:val="22"/>
          <w:szCs w:val="22"/>
        </w:rPr>
        <w:t>, F.,</w:t>
      </w:r>
      <w:r w:rsidRPr="00D3000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3000C">
        <w:rPr>
          <w:rFonts w:ascii="Arial" w:hAnsi="Arial" w:cs="Arial"/>
          <w:b/>
          <w:bCs/>
          <w:sz w:val="22"/>
          <w:szCs w:val="22"/>
        </w:rPr>
        <w:t>Lajus</w:t>
      </w:r>
      <w:proofErr w:type="spellEnd"/>
      <w:r w:rsidRPr="00D3000C">
        <w:rPr>
          <w:rFonts w:ascii="Arial" w:hAnsi="Arial" w:cs="Arial"/>
          <w:b/>
          <w:bCs/>
          <w:sz w:val="22"/>
          <w:szCs w:val="22"/>
        </w:rPr>
        <w:t>, S.,</w:t>
      </w:r>
      <w:r w:rsidRPr="00922B4A">
        <w:rPr>
          <w:rFonts w:ascii="Arial" w:hAnsi="Arial" w:cs="Arial"/>
          <w:sz w:val="22"/>
          <w:szCs w:val="22"/>
        </w:rPr>
        <w:t xml:space="preserve"> Francis, J.E., </w:t>
      </w:r>
      <w:proofErr w:type="spellStart"/>
      <w:r w:rsidRPr="00922B4A">
        <w:rPr>
          <w:rFonts w:ascii="Arial" w:hAnsi="Arial" w:cs="Arial"/>
          <w:sz w:val="22"/>
          <w:szCs w:val="22"/>
        </w:rPr>
        <w:t>Ainscow</w:t>
      </w:r>
      <w:proofErr w:type="spellEnd"/>
      <w:r w:rsidRPr="00922B4A">
        <w:rPr>
          <w:rFonts w:ascii="Arial" w:hAnsi="Arial" w:cs="Arial"/>
          <w:sz w:val="22"/>
          <w:szCs w:val="22"/>
        </w:rPr>
        <w:t xml:space="preserve">, E., Bummer, U.A., </w:t>
      </w:r>
      <w:r w:rsidRPr="00922B4A">
        <w:rPr>
          <w:rFonts w:ascii="Arial" w:hAnsi="Arial" w:cs="Arial"/>
          <w:bCs/>
          <w:sz w:val="22"/>
          <w:szCs w:val="22"/>
        </w:rPr>
        <w:t>Hancock, J.,</w:t>
      </w:r>
      <w:r w:rsidRPr="00922B4A">
        <w:rPr>
          <w:rFonts w:ascii="Arial" w:hAnsi="Arial" w:cs="Arial"/>
          <w:b/>
          <w:bCs/>
          <w:sz w:val="22"/>
          <w:szCs w:val="22"/>
        </w:rPr>
        <w:t xml:space="preserve"> </w:t>
      </w:r>
      <w:r w:rsidRPr="00922B4A">
        <w:rPr>
          <w:rFonts w:ascii="Arial" w:hAnsi="Arial" w:cs="Arial"/>
          <w:sz w:val="22"/>
          <w:szCs w:val="22"/>
        </w:rPr>
        <w:t xml:space="preserve">Molnar, E.,  </w:t>
      </w:r>
      <w:proofErr w:type="spellStart"/>
      <w:r w:rsidRPr="00922B4A">
        <w:rPr>
          <w:rFonts w:ascii="Arial" w:hAnsi="Arial" w:cs="Arial"/>
          <w:sz w:val="22"/>
          <w:szCs w:val="22"/>
        </w:rPr>
        <w:t>Avent</w:t>
      </w:r>
      <w:proofErr w:type="spellEnd"/>
      <w:r w:rsidRPr="00922B4A">
        <w:rPr>
          <w:rFonts w:ascii="Arial" w:hAnsi="Arial" w:cs="Arial"/>
          <w:sz w:val="22"/>
          <w:szCs w:val="22"/>
        </w:rPr>
        <w:t xml:space="preserve">, N.D. and </w:t>
      </w:r>
      <w:proofErr w:type="spellStart"/>
      <w:r w:rsidRPr="00D3000C">
        <w:rPr>
          <w:rFonts w:ascii="Arial" w:hAnsi="Arial" w:cs="Arial"/>
          <w:bCs/>
          <w:sz w:val="22"/>
          <w:szCs w:val="22"/>
        </w:rPr>
        <w:t>Varadi</w:t>
      </w:r>
      <w:proofErr w:type="spellEnd"/>
      <w:r w:rsidRPr="00D3000C">
        <w:rPr>
          <w:rFonts w:ascii="Arial" w:hAnsi="Arial" w:cs="Arial"/>
          <w:bCs/>
          <w:sz w:val="22"/>
          <w:szCs w:val="22"/>
        </w:rPr>
        <w:t>, A.</w:t>
      </w:r>
      <w:r w:rsidRPr="00922B4A">
        <w:rPr>
          <w:rFonts w:ascii="Arial" w:hAnsi="Arial" w:cs="Arial"/>
          <w:b/>
          <w:bCs/>
          <w:sz w:val="22"/>
          <w:szCs w:val="22"/>
        </w:rPr>
        <w:t xml:space="preserve"> </w:t>
      </w:r>
      <w:r w:rsidRPr="00922B4A">
        <w:rPr>
          <w:rFonts w:ascii="Arial" w:hAnsi="Arial" w:cs="Arial"/>
          <w:sz w:val="22"/>
          <w:szCs w:val="22"/>
        </w:rPr>
        <w:t xml:space="preserve">(2011) </w:t>
      </w:r>
      <w:proofErr w:type="spellStart"/>
      <w:r w:rsidRPr="00922B4A">
        <w:rPr>
          <w:rFonts w:ascii="Arial" w:hAnsi="Arial" w:cs="Arial"/>
          <w:sz w:val="22"/>
          <w:szCs w:val="22"/>
        </w:rPr>
        <w:t>Translationally</w:t>
      </w:r>
      <w:proofErr w:type="spellEnd"/>
      <w:r w:rsidRPr="00922B4A">
        <w:rPr>
          <w:rFonts w:ascii="Arial" w:hAnsi="Arial" w:cs="Arial"/>
          <w:sz w:val="22"/>
          <w:szCs w:val="22"/>
        </w:rPr>
        <w:t xml:space="preserve"> controlled tumour protein (TCTP) is a novel glucose-regulated protein that is important for survival of pancreatic beta c</w:t>
      </w:r>
      <w:r>
        <w:rPr>
          <w:rFonts w:ascii="Arial" w:hAnsi="Arial" w:cs="Arial"/>
          <w:sz w:val="22"/>
          <w:szCs w:val="22"/>
        </w:rPr>
        <w:t xml:space="preserve">ells. </w:t>
      </w:r>
      <w:proofErr w:type="spellStart"/>
      <w:r w:rsidRPr="003B3D3F">
        <w:rPr>
          <w:rFonts w:ascii="Arial" w:hAnsi="Arial" w:cs="Arial"/>
          <w:i/>
          <w:sz w:val="22"/>
          <w:szCs w:val="22"/>
        </w:rPr>
        <w:t>Diabetologia</w:t>
      </w:r>
      <w:proofErr w:type="spellEnd"/>
      <w:r w:rsidRPr="003B3D3F">
        <w:rPr>
          <w:rFonts w:ascii="Arial" w:hAnsi="Arial" w:cs="Arial"/>
          <w:i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3B3D3F">
        <w:rPr>
          <w:rFonts w:ascii="Arial" w:hAnsi="Arial" w:cs="Arial"/>
          <w:b/>
          <w:sz w:val="22"/>
          <w:szCs w:val="22"/>
        </w:rPr>
        <w:t>54:</w:t>
      </w:r>
      <w:r>
        <w:rPr>
          <w:rFonts w:ascii="Arial" w:hAnsi="Arial" w:cs="Arial"/>
          <w:sz w:val="22"/>
          <w:szCs w:val="22"/>
        </w:rPr>
        <w:t>368-379.</w:t>
      </w:r>
    </w:p>
    <w:p w:rsidR="00716CF9" w:rsidRPr="008879D7" w:rsidRDefault="00716CF9" w:rsidP="00716CF9">
      <w:pPr>
        <w:ind w:left="612" w:hanging="612"/>
        <w:jc w:val="both"/>
        <w:rPr>
          <w:rFonts w:ascii="Arial" w:hAnsi="Arial" w:cs="Arial"/>
          <w:sz w:val="22"/>
          <w:szCs w:val="22"/>
        </w:rPr>
      </w:pPr>
      <w:r w:rsidRPr="00D3000C">
        <w:rPr>
          <w:rFonts w:ascii="Arial" w:hAnsi="Arial" w:cs="Arial"/>
          <w:bCs/>
          <w:sz w:val="22"/>
          <w:szCs w:val="22"/>
        </w:rPr>
        <w:t>2.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16CF9">
        <w:rPr>
          <w:rFonts w:ascii="Arial" w:hAnsi="Arial" w:cs="Arial"/>
          <w:bCs/>
          <w:sz w:val="22"/>
          <w:szCs w:val="22"/>
        </w:rPr>
        <w:t>Brozzi</w:t>
      </w:r>
      <w:proofErr w:type="spellEnd"/>
      <w:r w:rsidRPr="00716CF9">
        <w:rPr>
          <w:rFonts w:ascii="Arial" w:hAnsi="Arial" w:cs="Arial"/>
          <w:bCs/>
          <w:sz w:val="22"/>
          <w:szCs w:val="22"/>
        </w:rPr>
        <w:t>,</w:t>
      </w:r>
      <w:r w:rsidRPr="008879D7">
        <w:rPr>
          <w:rFonts w:ascii="Arial" w:hAnsi="Arial" w:cs="Arial"/>
          <w:b/>
          <w:bCs/>
          <w:sz w:val="22"/>
          <w:szCs w:val="22"/>
        </w:rPr>
        <w:t xml:space="preserve"> </w:t>
      </w:r>
      <w:r w:rsidRPr="00716CF9">
        <w:rPr>
          <w:rFonts w:ascii="Arial" w:hAnsi="Arial" w:cs="Arial"/>
          <w:bCs/>
          <w:sz w:val="22"/>
          <w:szCs w:val="22"/>
        </w:rPr>
        <w:t>F.,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b/>
          <w:bCs/>
          <w:sz w:val="22"/>
          <w:szCs w:val="22"/>
        </w:rPr>
        <w:t>Lajus</w:t>
      </w:r>
      <w:proofErr w:type="spellEnd"/>
      <w:r w:rsidRPr="008879D7">
        <w:rPr>
          <w:rFonts w:ascii="Arial" w:hAnsi="Arial" w:cs="Arial"/>
          <w:b/>
          <w:bCs/>
          <w:sz w:val="22"/>
          <w:szCs w:val="22"/>
        </w:rPr>
        <w:t xml:space="preserve">, S., </w:t>
      </w:r>
      <w:proofErr w:type="spellStart"/>
      <w:r w:rsidRPr="00D3000C">
        <w:rPr>
          <w:rFonts w:ascii="Arial" w:hAnsi="Arial" w:cs="Arial"/>
          <w:bCs/>
          <w:sz w:val="22"/>
          <w:szCs w:val="22"/>
        </w:rPr>
        <w:t>Diraison</w:t>
      </w:r>
      <w:proofErr w:type="spellEnd"/>
      <w:r w:rsidRPr="00D3000C">
        <w:rPr>
          <w:rFonts w:ascii="Arial" w:hAnsi="Arial" w:cs="Arial"/>
          <w:bCs/>
          <w:sz w:val="22"/>
          <w:szCs w:val="22"/>
        </w:rPr>
        <w:t>, F.,</w:t>
      </w:r>
      <w:r w:rsidRPr="008879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sz w:val="22"/>
          <w:szCs w:val="22"/>
        </w:rPr>
        <w:t>Regazzi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, R., Molnar, E. and </w:t>
      </w:r>
      <w:proofErr w:type="spellStart"/>
      <w:r w:rsidRPr="00D3000C">
        <w:rPr>
          <w:rFonts w:ascii="Arial" w:hAnsi="Arial" w:cs="Arial"/>
          <w:bCs/>
          <w:sz w:val="22"/>
          <w:szCs w:val="22"/>
        </w:rPr>
        <w:t>Varadi</w:t>
      </w:r>
      <w:proofErr w:type="spellEnd"/>
      <w:r w:rsidRPr="00D3000C">
        <w:rPr>
          <w:rFonts w:ascii="Arial" w:hAnsi="Arial" w:cs="Arial"/>
          <w:bCs/>
          <w:sz w:val="22"/>
          <w:szCs w:val="22"/>
        </w:rPr>
        <w:t>, A.</w:t>
      </w:r>
      <w:r w:rsidRPr="008879D7">
        <w:rPr>
          <w:rFonts w:ascii="Arial" w:hAnsi="Arial" w:cs="Arial"/>
          <w:sz w:val="22"/>
          <w:szCs w:val="22"/>
        </w:rPr>
        <w:t xml:space="preserve"> (2011) Identification of a novel receptor of myosin </w:t>
      </w:r>
      <w:proofErr w:type="spellStart"/>
      <w:proofErr w:type="gramStart"/>
      <w:r w:rsidRPr="008879D7">
        <w:rPr>
          <w:rFonts w:ascii="Arial" w:hAnsi="Arial" w:cs="Arial"/>
          <w:sz w:val="22"/>
          <w:szCs w:val="22"/>
        </w:rPr>
        <w:t>Va</w:t>
      </w:r>
      <w:proofErr w:type="spellEnd"/>
      <w:proofErr w:type="gramEnd"/>
      <w:r w:rsidRPr="008879D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8879D7">
        <w:rPr>
          <w:rFonts w:ascii="Arial" w:hAnsi="Arial" w:cs="Arial"/>
          <w:sz w:val="22"/>
          <w:szCs w:val="22"/>
        </w:rPr>
        <w:t>neuroendocrine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cells. Under review with Traffic</w:t>
      </w:r>
    </w:p>
    <w:p w:rsidR="00716CF9" w:rsidRPr="008879D7" w:rsidRDefault="00716CF9" w:rsidP="00716CF9">
      <w:pPr>
        <w:ind w:left="612" w:hanging="61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3</w:t>
      </w:r>
      <w:r w:rsidRPr="008879D7">
        <w:rPr>
          <w:rFonts w:ascii="Arial" w:hAnsi="Arial" w:cs="Arial"/>
          <w:bCs/>
          <w:sz w:val="22"/>
          <w:szCs w:val="22"/>
        </w:rPr>
        <w:t>.</w:t>
      </w:r>
      <w:r w:rsidRPr="008879D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b/>
          <w:bCs/>
          <w:sz w:val="22"/>
          <w:szCs w:val="22"/>
        </w:rPr>
        <w:t>Lajus</w:t>
      </w:r>
      <w:proofErr w:type="spellEnd"/>
      <w:r w:rsidRPr="008879D7">
        <w:rPr>
          <w:rFonts w:ascii="Arial" w:hAnsi="Arial" w:cs="Arial"/>
          <w:b/>
          <w:bCs/>
          <w:sz w:val="22"/>
          <w:szCs w:val="22"/>
        </w:rPr>
        <w:t xml:space="preserve">, S., </w:t>
      </w:r>
      <w:proofErr w:type="spellStart"/>
      <w:r w:rsidRPr="00716CF9">
        <w:rPr>
          <w:rFonts w:ascii="Arial" w:hAnsi="Arial" w:cs="Arial"/>
          <w:bCs/>
          <w:sz w:val="22"/>
          <w:szCs w:val="22"/>
        </w:rPr>
        <w:t>Brozzi</w:t>
      </w:r>
      <w:proofErr w:type="spellEnd"/>
      <w:r w:rsidRPr="00716CF9">
        <w:rPr>
          <w:rFonts w:ascii="Arial" w:hAnsi="Arial" w:cs="Arial"/>
          <w:bCs/>
          <w:sz w:val="22"/>
          <w:szCs w:val="22"/>
        </w:rPr>
        <w:t>, F.,</w:t>
      </w:r>
      <w:r w:rsidRPr="008879D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3000C">
        <w:rPr>
          <w:rFonts w:ascii="Arial" w:hAnsi="Arial" w:cs="Arial"/>
          <w:bCs/>
          <w:sz w:val="22"/>
          <w:szCs w:val="22"/>
        </w:rPr>
        <w:t>Diraison</w:t>
      </w:r>
      <w:proofErr w:type="spellEnd"/>
      <w:r w:rsidRPr="00D3000C">
        <w:rPr>
          <w:rFonts w:ascii="Arial" w:hAnsi="Arial" w:cs="Arial"/>
          <w:bCs/>
          <w:sz w:val="22"/>
          <w:szCs w:val="22"/>
        </w:rPr>
        <w:t>, F.,</w:t>
      </w:r>
      <w:r w:rsidRPr="008879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sz w:val="22"/>
          <w:szCs w:val="22"/>
        </w:rPr>
        <w:t>Regazzi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, R., Molnar, E. and </w:t>
      </w:r>
      <w:proofErr w:type="spellStart"/>
      <w:r w:rsidRPr="00D3000C">
        <w:rPr>
          <w:rFonts w:ascii="Arial" w:hAnsi="Arial" w:cs="Arial"/>
          <w:bCs/>
          <w:sz w:val="22"/>
          <w:szCs w:val="22"/>
        </w:rPr>
        <w:t>Varadi</w:t>
      </w:r>
      <w:proofErr w:type="spellEnd"/>
      <w:r w:rsidRPr="00D3000C">
        <w:rPr>
          <w:rFonts w:ascii="Arial" w:hAnsi="Arial" w:cs="Arial"/>
          <w:bCs/>
          <w:sz w:val="22"/>
          <w:szCs w:val="22"/>
        </w:rPr>
        <w:t>, A.</w:t>
      </w:r>
      <w:r w:rsidRPr="008879D7">
        <w:rPr>
          <w:rFonts w:ascii="Arial" w:hAnsi="Arial" w:cs="Arial"/>
          <w:b/>
          <w:bCs/>
          <w:sz w:val="22"/>
          <w:szCs w:val="22"/>
        </w:rPr>
        <w:t xml:space="preserve"> (</w:t>
      </w:r>
      <w:r w:rsidRPr="008879D7">
        <w:rPr>
          <w:rFonts w:ascii="Arial" w:hAnsi="Arial" w:cs="Arial"/>
          <w:bCs/>
          <w:sz w:val="22"/>
          <w:szCs w:val="22"/>
        </w:rPr>
        <w:t>2011)</w:t>
      </w:r>
      <w:r w:rsidRPr="008879D7">
        <w:rPr>
          <w:rFonts w:ascii="Arial" w:hAnsi="Arial" w:cs="Arial"/>
          <w:sz w:val="22"/>
          <w:szCs w:val="22"/>
        </w:rPr>
        <w:t xml:space="preserve"> Role of </w:t>
      </w:r>
      <w:proofErr w:type="spellStart"/>
      <w:r w:rsidRPr="008879D7">
        <w:rPr>
          <w:rFonts w:ascii="Arial" w:hAnsi="Arial" w:cs="Arial"/>
          <w:sz w:val="22"/>
          <w:szCs w:val="22"/>
        </w:rPr>
        <w:t>MyRIP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in hormone secretion (To be submitted to Molecular Cell Biology in June 2011) </w:t>
      </w:r>
    </w:p>
    <w:p w:rsidR="00716CF9" w:rsidRPr="008879D7" w:rsidRDefault="00716CF9" w:rsidP="00716CF9">
      <w:pPr>
        <w:ind w:left="612" w:hanging="61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Pr="008879D7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Pr="008879D7">
        <w:rPr>
          <w:rFonts w:ascii="Arial" w:hAnsi="Arial" w:cs="Arial"/>
          <w:b/>
          <w:bCs/>
          <w:sz w:val="22"/>
          <w:szCs w:val="22"/>
        </w:rPr>
        <w:t>Lajus</w:t>
      </w:r>
      <w:proofErr w:type="spellEnd"/>
      <w:r w:rsidRPr="008879D7">
        <w:rPr>
          <w:rFonts w:ascii="Arial" w:hAnsi="Arial" w:cs="Arial"/>
          <w:b/>
          <w:bCs/>
          <w:sz w:val="22"/>
          <w:szCs w:val="22"/>
        </w:rPr>
        <w:t xml:space="preserve">, S., </w:t>
      </w:r>
      <w:proofErr w:type="spellStart"/>
      <w:r w:rsidRPr="00294B6D">
        <w:rPr>
          <w:rFonts w:ascii="Arial" w:hAnsi="Arial" w:cs="Arial"/>
          <w:bCs/>
          <w:sz w:val="22"/>
          <w:szCs w:val="22"/>
        </w:rPr>
        <w:t>Diraison</w:t>
      </w:r>
      <w:proofErr w:type="spellEnd"/>
      <w:r w:rsidRPr="00294B6D">
        <w:rPr>
          <w:rFonts w:ascii="Arial" w:hAnsi="Arial" w:cs="Arial"/>
          <w:bCs/>
          <w:sz w:val="22"/>
          <w:szCs w:val="22"/>
        </w:rPr>
        <w:t>, F.,</w:t>
      </w:r>
      <w:r w:rsidRPr="008879D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16CF9">
        <w:rPr>
          <w:rFonts w:ascii="Arial" w:hAnsi="Arial" w:cs="Arial"/>
          <w:bCs/>
          <w:sz w:val="22"/>
          <w:szCs w:val="22"/>
        </w:rPr>
        <w:t>Brozzi</w:t>
      </w:r>
      <w:proofErr w:type="gramStart"/>
      <w:r w:rsidRPr="00716CF9">
        <w:rPr>
          <w:rFonts w:ascii="Arial" w:hAnsi="Arial" w:cs="Arial"/>
          <w:bCs/>
          <w:sz w:val="22"/>
          <w:szCs w:val="22"/>
        </w:rPr>
        <w:t>,F</w:t>
      </w:r>
      <w:proofErr w:type="spellEnd"/>
      <w:proofErr w:type="gramEnd"/>
      <w:r w:rsidRPr="00716CF9">
        <w:rPr>
          <w:rFonts w:ascii="Arial" w:hAnsi="Arial" w:cs="Arial"/>
          <w:bCs/>
          <w:sz w:val="22"/>
          <w:szCs w:val="22"/>
        </w:rPr>
        <w:t>.,</w:t>
      </w:r>
      <w:r w:rsidRPr="008879D7">
        <w:rPr>
          <w:rFonts w:ascii="Arial" w:hAnsi="Arial" w:cs="Arial"/>
          <w:b/>
          <w:bCs/>
          <w:sz w:val="22"/>
          <w:szCs w:val="22"/>
        </w:rPr>
        <w:t xml:space="preserve"> </w:t>
      </w:r>
      <w:r w:rsidRPr="00D3000C">
        <w:rPr>
          <w:rFonts w:ascii="Arial" w:hAnsi="Arial" w:cs="Arial"/>
          <w:bCs/>
          <w:sz w:val="22"/>
          <w:szCs w:val="22"/>
        </w:rPr>
        <w:t>Molnar, E.</w:t>
      </w:r>
      <w:r w:rsidRPr="008879D7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3000C">
        <w:rPr>
          <w:rFonts w:ascii="Arial" w:hAnsi="Arial" w:cs="Arial"/>
          <w:bCs/>
          <w:sz w:val="22"/>
          <w:szCs w:val="22"/>
        </w:rPr>
        <w:t>Varadi</w:t>
      </w:r>
      <w:proofErr w:type="spellEnd"/>
      <w:r w:rsidRPr="00D3000C">
        <w:rPr>
          <w:rFonts w:ascii="Arial" w:hAnsi="Arial" w:cs="Arial"/>
          <w:bCs/>
          <w:sz w:val="22"/>
          <w:szCs w:val="22"/>
        </w:rPr>
        <w:t>, A. (2011)</w:t>
      </w:r>
      <w:r w:rsidRPr="00020A1A">
        <w:rPr>
          <w:rFonts w:ascii="Arial" w:hAnsi="Arial" w:cs="Arial"/>
          <w:sz w:val="22"/>
          <w:szCs w:val="22"/>
        </w:rPr>
        <w:t xml:space="preserve"> </w:t>
      </w:r>
      <w:r w:rsidRPr="008879D7">
        <w:rPr>
          <w:rFonts w:ascii="Arial" w:hAnsi="Arial" w:cs="Arial"/>
          <w:sz w:val="22"/>
          <w:szCs w:val="22"/>
        </w:rPr>
        <w:t xml:space="preserve">Novel link between metabolism and vesicle trafficking in pancreatic beta cells. To be submitted to </w:t>
      </w:r>
      <w:proofErr w:type="spellStart"/>
      <w:r w:rsidRPr="008879D7">
        <w:rPr>
          <w:rFonts w:ascii="Arial" w:hAnsi="Arial" w:cs="Arial"/>
          <w:sz w:val="22"/>
          <w:szCs w:val="22"/>
        </w:rPr>
        <w:t>Diabetologia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in </w:t>
      </w:r>
      <w:r>
        <w:rPr>
          <w:rFonts w:ascii="Arial" w:hAnsi="Arial" w:cs="Arial"/>
          <w:sz w:val="22"/>
          <w:szCs w:val="22"/>
        </w:rPr>
        <w:t>September 2011.</w:t>
      </w:r>
    </w:p>
    <w:p w:rsidR="00716CF9" w:rsidRPr="008879D7" w:rsidRDefault="00716CF9" w:rsidP="00716CF9">
      <w:pPr>
        <w:spacing w:after="120"/>
        <w:ind w:left="612" w:right="36" w:hanging="567"/>
        <w:jc w:val="both"/>
        <w:rPr>
          <w:rFonts w:ascii="Arial" w:hAnsi="Arial" w:cs="Arial"/>
          <w:bCs/>
          <w:i/>
          <w:sz w:val="22"/>
          <w:szCs w:val="22"/>
          <w:u w:val="single"/>
        </w:rPr>
      </w:pPr>
      <w:r w:rsidRPr="008879D7">
        <w:rPr>
          <w:rFonts w:ascii="Arial" w:hAnsi="Arial" w:cs="Arial"/>
          <w:bCs/>
          <w:i/>
          <w:sz w:val="22"/>
          <w:szCs w:val="22"/>
          <w:u w:val="single"/>
        </w:rPr>
        <w:t>Preliminary communications/abstracts</w:t>
      </w:r>
    </w:p>
    <w:p w:rsidR="00716CF9" w:rsidRPr="008879D7" w:rsidRDefault="00716CF9" w:rsidP="00716CF9">
      <w:pPr>
        <w:ind w:left="612" w:hanging="567"/>
        <w:jc w:val="both"/>
        <w:rPr>
          <w:rFonts w:ascii="Arial" w:hAnsi="Arial" w:cs="Arial"/>
          <w:sz w:val="22"/>
          <w:szCs w:val="22"/>
        </w:rPr>
      </w:pPr>
      <w:r w:rsidRPr="008879D7">
        <w:rPr>
          <w:rFonts w:ascii="Arial" w:hAnsi="Arial" w:cs="Arial"/>
        </w:rPr>
        <w:t>1</w:t>
      </w:r>
      <w:r w:rsidRPr="008879D7">
        <w:rPr>
          <w:rFonts w:ascii="Arial" w:hAnsi="Arial" w:cs="Arial"/>
          <w:sz w:val="22"/>
          <w:szCs w:val="22"/>
        </w:rPr>
        <w:t>.</w:t>
      </w:r>
      <w:r w:rsidRPr="008879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16CF9">
        <w:rPr>
          <w:rFonts w:ascii="Arial" w:hAnsi="Arial" w:cs="Arial"/>
          <w:sz w:val="22"/>
          <w:szCs w:val="22"/>
        </w:rPr>
        <w:t>Brozzi</w:t>
      </w:r>
      <w:proofErr w:type="spellEnd"/>
      <w:r w:rsidRPr="00716CF9">
        <w:rPr>
          <w:rFonts w:ascii="Arial" w:hAnsi="Arial" w:cs="Arial"/>
          <w:sz w:val="22"/>
          <w:szCs w:val="22"/>
        </w:rPr>
        <w:t>, F.,</w:t>
      </w:r>
      <w:r w:rsidRPr="008879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b/>
          <w:sz w:val="22"/>
          <w:szCs w:val="22"/>
        </w:rPr>
        <w:t>Lajus</w:t>
      </w:r>
      <w:proofErr w:type="spellEnd"/>
      <w:r w:rsidRPr="008879D7">
        <w:rPr>
          <w:rFonts w:ascii="Arial" w:hAnsi="Arial" w:cs="Arial"/>
          <w:b/>
          <w:sz w:val="22"/>
          <w:szCs w:val="22"/>
        </w:rPr>
        <w:t>, S.,</w:t>
      </w:r>
      <w:r w:rsidRPr="008879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sz w:val="22"/>
          <w:szCs w:val="22"/>
        </w:rPr>
        <w:t>Diraison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, F., </w:t>
      </w:r>
      <w:proofErr w:type="spellStart"/>
      <w:r w:rsidRPr="008879D7">
        <w:rPr>
          <w:rFonts w:ascii="Arial" w:hAnsi="Arial" w:cs="Arial"/>
          <w:sz w:val="22"/>
          <w:szCs w:val="22"/>
        </w:rPr>
        <w:t>Regazzi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, R., Molnar, E and </w:t>
      </w:r>
      <w:proofErr w:type="spellStart"/>
      <w:r w:rsidRPr="008879D7">
        <w:rPr>
          <w:rFonts w:ascii="Arial" w:hAnsi="Arial" w:cs="Arial"/>
          <w:b/>
          <w:sz w:val="22"/>
          <w:szCs w:val="22"/>
        </w:rPr>
        <w:t>Varadi</w:t>
      </w:r>
      <w:proofErr w:type="spellEnd"/>
      <w:r w:rsidRPr="008879D7">
        <w:rPr>
          <w:rFonts w:ascii="Arial" w:hAnsi="Arial" w:cs="Arial"/>
          <w:b/>
          <w:sz w:val="22"/>
          <w:szCs w:val="22"/>
        </w:rPr>
        <w:t>, A</w:t>
      </w:r>
      <w:r w:rsidRPr="008879D7">
        <w:rPr>
          <w:rFonts w:ascii="Arial" w:hAnsi="Arial" w:cs="Arial"/>
          <w:sz w:val="22"/>
          <w:szCs w:val="22"/>
        </w:rPr>
        <w:t xml:space="preserve"> (2011) The Rab27 </w:t>
      </w:r>
      <w:proofErr w:type="spellStart"/>
      <w:r w:rsidRPr="008879D7">
        <w:rPr>
          <w:rFonts w:ascii="Arial" w:hAnsi="Arial" w:cs="Arial"/>
          <w:sz w:val="22"/>
          <w:szCs w:val="22"/>
        </w:rPr>
        <w:t>effector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proteins </w:t>
      </w:r>
      <w:proofErr w:type="spellStart"/>
      <w:r w:rsidRPr="008879D7">
        <w:rPr>
          <w:rFonts w:ascii="Arial" w:hAnsi="Arial" w:cs="Arial"/>
          <w:sz w:val="22"/>
          <w:szCs w:val="22"/>
        </w:rPr>
        <w:t>granuphilin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-a/b and rabphilin-3A bind the neuronal </w:t>
      </w:r>
      <w:proofErr w:type="spellStart"/>
      <w:r w:rsidRPr="008879D7">
        <w:rPr>
          <w:rFonts w:ascii="Arial" w:hAnsi="Arial" w:cs="Arial"/>
          <w:sz w:val="22"/>
          <w:szCs w:val="22"/>
        </w:rPr>
        <w:t>isoform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of myosin </w:t>
      </w:r>
      <w:proofErr w:type="spellStart"/>
      <w:proofErr w:type="gramStart"/>
      <w:r w:rsidRPr="008879D7">
        <w:rPr>
          <w:rFonts w:ascii="Arial" w:hAnsi="Arial" w:cs="Arial"/>
          <w:sz w:val="22"/>
          <w:szCs w:val="22"/>
        </w:rPr>
        <w:t>Va</w:t>
      </w:r>
      <w:proofErr w:type="spellEnd"/>
      <w:proofErr w:type="gramEnd"/>
      <w:r w:rsidRPr="008879D7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8879D7">
        <w:rPr>
          <w:rFonts w:ascii="Arial" w:hAnsi="Arial" w:cs="Arial"/>
          <w:sz w:val="22"/>
          <w:szCs w:val="22"/>
        </w:rPr>
        <w:t>secretory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granules. Joint Biochemical Society/</w:t>
      </w:r>
      <w:proofErr w:type="spellStart"/>
      <w:r w:rsidRPr="008879D7">
        <w:rPr>
          <w:rFonts w:ascii="Arial" w:hAnsi="Arial" w:cs="Arial"/>
          <w:sz w:val="22"/>
          <w:szCs w:val="22"/>
        </w:rPr>
        <w:t>Wellcome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Trust Conference on Cellular </w:t>
      </w:r>
      <w:proofErr w:type="spellStart"/>
      <w:r w:rsidRPr="008879D7">
        <w:rPr>
          <w:rFonts w:ascii="Arial" w:hAnsi="Arial" w:cs="Arial"/>
          <w:sz w:val="22"/>
          <w:szCs w:val="22"/>
        </w:rPr>
        <w:t>cytoskeletal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motor proteins, Cambridge, UK</w:t>
      </w:r>
    </w:p>
    <w:p w:rsidR="00716CF9" w:rsidRPr="008879D7" w:rsidRDefault="00716CF9" w:rsidP="00716CF9">
      <w:pPr>
        <w:ind w:left="612" w:hanging="567"/>
        <w:jc w:val="both"/>
        <w:rPr>
          <w:rFonts w:ascii="Arial" w:hAnsi="Arial" w:cs="Arial"/>
          <w:sz w:val="22"/>
          <w:szCs w:val="22"/>
        </w:rPr>
      </w:pPr>
      <w:r w:rsidRPr="008879D7">
        <w:rPr>
          <w:rFonts w:ascii="Arial" w:hAnsi="Arial" w:cs="Arial"/>
          <w:sz w:val="22"/>
          <w:szCs w:val="22"/>
        </w:rPr>
        <w:t>2.</w:t>
      </w:r>
      <w:r w:rsidRPr="008879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16CF9">
        <w:rPr>
          <w:rFonts w:ascii="Arial" w:hAnsi="Arial" w:cs="Arial"/>
          <w:sz w:val="22"/>
          <w:szCs w:val="22"/>
        </w:rPr>
        <w:t>Brozzi</w:t>
      </w:r>
      <w:proofErr w:type="spellEnd"/>
      <w:r w:rsidRPr="00716CF9">
        <w:rPr>
          <w:rFonts w:ascii="Arial" w:hAnsi="Arial" w:cs="Arial"/>
          <w:sz w:val="22"/>
          <w:szCs w:val="22"/>
        </w:rPr>
        <w:t>, F.,</w:t>
      </w:r>
      <w:r w:rsidRPr="008879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b/>
          <w:sz w:val="22"/>
          <w:szCs w:val="22"/>
        </w:rPr>
        <w:t>Lajus</w:t>
      </w:r>
      <w:proofErr w:type="spellEnd"/>
      <w:r w:rsidRPr="008879D7">
        <w:rPr>
          <w:rFonts w:ascii="Arial" w:hAnsi="Arial" w:cs="Arial"/>
          <w:b/>
          <w:sz w:val="22"/>
          <w:szCs w:val="22"/>
        </w:rPr>
        <w:t>, S.,</w:t>
      </w:r>
      <w:r w:rsidRPr="008879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sz w:val="22"/>
          <w:szCs w:val="22"/>
        </w:rPr>
        <w:t>Diraison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, F., </w:t>
      </w:r>
      <w:proofErr w:type="spellStart"/>
      <w:r w:rsidRPr="008879D7">
        <w:rPr>
          <w:rFonts w:ascii="Arial" w:hAnsi="Arial" w:cs="Arial"/>
          <w:sz w:val="22"/>
          <w:szCs w:val="22"/>
        </w:rPr>
        <w:t>Regazzi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, R., Molnar, E and </w:t>
      </w:r>
      <w:proofErr w:type="spellStart"/>
      <w:r w:rsidRPr="008879D7">
        <w:rPr>
          <w:rFonts w:ascii="Arial" w:hAnsi="Arial" w:cs="Arial"/>
          <w:b/>
          <w:sz w:val="22"/>
          <w:szCs w:val="22"/>
        </w:rPr>
        <w:t>Varadi</w:t>
      </w:r>
      <w:proofErr w:type="spellEnd"/>
      <w:r w:rsidRPr="008879D7">
        <w:rPr>
          <w:rFonts w:ascii="Arial" w:hAnsi="Arial" w:cs="Arial"/>
          <w:b/>
          <w:sz w:val="22"/>
          <w:szCs w:val="22"/>
        </w:rPr>
        <w:t>, A</w:t>
      </w:r>
      <w:r w:rsidRPr="008879D7">
        <w:rPr>
          <w:rFonts w:ascii="Arial" w:hAnsi="Arial" w:cs="Arial"/>
          <w:sz w:val="22"/>
          <w:szCs w:val="22"/>
        </w:rPr>
        <w:t xml:space="preserve"> (2011) </w:t>
      </w:r>
      <w:proofErr w:type="spellStart"/>
      <w:r w:rsidRPr="008879D7">
        <w:rPr>
          <w:rFonts w:ascii="Arial" w:hAnsi="Arial" w:cs="Arial"/>
          <w:sz w:val="22"/>
          <w:szCs w:val="22"/>
        </w:rPr>
        <w:t>MyRIP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anchors PKA to the </w:t>
      </w:r>
      <w:proofErr w:type="spellStart"/>
      <w:r w:rsidRPr="008879D7">
        <w:rPr>
          <w:rFonts w:ascii="Arial" w:hAnsi="Arial" w:cs="Arial"/>
          <w:sz w:val="22"/>
          <w:szCs w:val="22"/>
        </w:rPr>
        <w:t>MyoVa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-associated protein complex on </w:t>
      </w:r>
      <w:proofErr w:type="spellStart"/>
      <w:r w:rsidRPr="008879D7">
        <w:rPr>
          <w:rFonts w:ascii="Arial" w:hAnsi="Arial" w:cs="Arial"/>
          <w:sz w:val="22"/>
          <w:szCs w:val="22"/>
        </w:rPr>
        <w:t>secretory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vesicles. Joint Biochemical Society/</w:t>
      </w:r>
      <w:proofErr w:type="spellStart"/>
      <w:r w:rsidRPr="008879D7">
        <w:rPr>
          <w:rFonts w:ascii="Arial" w:hAnsi="Arial" w:cs="Arial"/>
          <w:sz w:val="22"/>
          <w:szCs w:val="22"/>
        </w:rPr>
        <w:t>Wellcome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Trust Conference on Cellular </w:t>
      </w:r>
      <w:proofErr w:type="spellStart"/>
      <w:r w:rsidRPr="008879D7">
        <w:rPr>
          <w:rFonts w:ascii="Arial" w:hAnsi="Arial" w:cs="Arial"/>
          <w:sz w:val="22"/>
          <w:szCs w:val="22"/>
        </w:rPr>
        <w:t>cytoskeletal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motor proteins, Cambridge, UK</w:t>
      </w:r>
    </w:p>
    <w:p w:rsidR="00716CF9" w:rsidRPr="008879D7" w:rsidRDefault="00716CF9" w:rsidP="00716CF9">
      <w:pPr>
        <w:ind w:left="612" w:hanging="567"/>
        <w:jc w:val="both"/>
        <w:rPr>
          <w:rFonts w:ascii="Arial" w:hAnsi="Arial" w:cs="Arial"/>
          <w:sz w:val="22"/>
          <w:szCs w:val="22"/>
        </w:rPr>
      </w:pPr>
      <w:r w:rsidRPr="008879D7">
        <w:rPr>
          <w:rFonts w:ascii="Arial" w:hAnsi="Arial" w:cs="Arial"/>
          <w:sz w:val="22"/>
          <w:szCs w:val="22"/>
        </w:rPr>
        <w:t>3.</w:t>
      </w:r>
      <w:r w:rsidRPr="008879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16CF9">
        <w:rPr>
          <w:rFonts w:ascii="Arial" w:hAnsi="Arial" w:cs="Arial"/>
          <w:sz w:val="22"/>
          <w:szCs w:val="22"/>
        </w:rPr>
        <w:t>Brozzi</w:t>
      </w:r>
      <w:proofErr w:type="spellEnd"/>
      <w:r w:rsidRPr="00716CF9">
        <w:rPr>
          <w:rFonts w:ascii="Arial" w:hAnsi="Arial" w:cs="Arial"/>
          <w:sz w:val="22"/>
          <w:szCs w:val="22"/>
        </w:rPr>
        <w:t>, F.,</w:t>
      </w:r>
      <w:r w:rsidRPr="008879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b/>
          <w:sz w:val="22"/>
          <w:szCs w:val="22"/>
        </w:rPr>
        <w:t>Lajus</w:t>
      </w:r>
      <w:proofErr w:type="spellEnd"/>
      <w:r w:rsidRPr="008879D7">
        <w:rPr>
          <w:rFonts w:ascii="Arial" w:hAnsi="Arial" w:cs="Arial"/>
          <w:b/>
          <w:sz w:val="22"/>
          <w:szCs w:val="22"/>
        </w:rPr>
        <w:t>, S.,</w:t>
      </w:r>
      <w:r w:rsidRPr="008879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sz w:val="22"/>
          <w:szCs w:val="22"/>
        </w:rPr>
        <w:t>Regazzi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, R. and </w:t>
      </w:r>
      <w:proofErr w:type="spellStart"/>
      <w:r w:rsidRPr="008879D7">
        <w:rPr>
          <w:rFonts w:ascii="Arial" w:hAnsi="Arial" w:cs="Arial"/>
          <w:b/>
          <w:sz w:val="22"/>
          <w:szCs w:val="22"/>
        </w:rPr>
        <w:t>Varadi</w:t>
      </w:r>
      <w:proofErr w:type="spellEnd"/>
      <w:r w:rsidRPr="008879D7">
        <w:rPr>
          <w:rFonts w:ascii="Arial" w:hAnsi="Arial" w:cs="Arial"/>
          <w:b/>
          <w:sz w:val="22"/>
          <w:szCs w:val="22"/>
        </w:rPr>
        <w:t>, A</w:t>
      </w:r>
      <w:r w:rsidRPr="008879D7">
        <w:rPr>
          <w:rFonts w:ascii="Arial" w:hAnsi="Arial" w:cs="Arial"/>
          <w:sz w:val="22"/>
          <w:szCs w:val="22"/>
        </w:rPr>
        <w:t xml:space="preserve"> (2010) </w:t>
      </w:r>
      <w:proofErr w:type="spellStart"/>
      <w:r w:rsidRPr="008879D7">
        <w:rPr>
          <w:rFonts w:ascii="Arial" w:hAnsi="Arial" w:cs="Arial"/>
          <w:sz w:val="22"/>
          <w:szCs w:val="22"/>
        </w:rPr>
        <w:t>Granuphilin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-a/b and rabphilin-3A link myosin </w:t>
      </w:r>
      <w:proofErr w:type="spellStart"/>
      <w:proofErr w:type="gramStart"/>
      <w:r w:rsidRPr="008879D7">
        <w:rPr>
          <w:rFonts w:ascii="Arial" w:hAnsi="Arial" w:cs="Arial"/>
          <w:sz w:val="22"/>
          <w:szCs w:val="22"/>
        </w:rPr>
        <w:t>Va</w:t>
      </w:r>
      <w:proofErr w:type="spellEnd"/>
      <w:proofErr w:type="gramEnd"/>
      <w:r w:rsidRPr="008879D7">
        <w:rPr>
          <w:rFonts w:ascii="Arial" w:hAnsi="Arial" w:cs="Arial"/>
          <w:sz w:val="22"/>
          <w:szCs w:val="22"/>
        </w:rPr>
        <w:t xml:space="preserve"> to LDCVs in pancreatic beta-cells. EASD Islet Study Group, </w:t>
      </w:r>
      <w:proofErr w:type="spellStart"/>
      <w:r w:rsidRPr="008879D7">
        <w:rPr>
          <w:rFonts w:ascii="Arial" w:hAnsi="Arial" w:cs="Arial"/>
          <w:sz w:val="22"/>
          <w:szCs w:val="22"/>
        </w:rPr>
        <w:t>Tallberg</w:t>
      </w:r>
      <w:proofErr w:type="spellEnd"/>
      <w:r w:rsidRPr="008879D7">
        <w:rPr>
          <w:rFonts w:ascii="Arial" w:hAnsi="Arial" w:cs="Arial"/>
          <w:sz w:val="22"/>
          <w:szCs w:val="22"/>
        </w:rPr>
        <w:t>, Sweden</w:t>
      </w:r>
    </w:p>
    <w:p w:rsidR="00716CF9" w:rsidRPr="008879D7" w:rsidRDefault="00716CF9" w:rsidP="00716CF9">
      <w:pPr>
        <w:ind w:left="612" w:right="36" w:hanging="567"/>
        <w:jc w:val="both"/>
        <w:rPr>
          <w:rStyle w:val="databold1"/>
          <w:rFonts w:ascii="Arial" w:hAnsi="Arial" w:cs="Arial"/>
          <w:b w:val="0"/>
          <w:sz w:val="22"/>
          <w:szCs w:val="22"/>
        </w:rPr>
      </w:pPr>
      <w:r w:rsidRPr="008879D7">
        <w:rPr>
          <w:rFonts w:ascii="Arial" w:hAnsi="Arial" w:cs="Arial"/>
          <w:sz w:val="22"/>
          <w:szCs w:val="22"/>
        </w:rPr>
        <w:t>4.</w:t>
      </w:r>
      <w:r w:rsidRPr="008879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b/>
          <w:sz w:val="22"/>
          <w:szCs w:val="22"/>
        </w:rPr>
        <w:t>Lajus</w:t>
      </w:r>
      <w:proofErr w:type="spellEnd"/>
      <w:r w:rsidRPr="008879D7">
        <w:rPr>
          <w:rFonts w:ascii="Arial" w:hAnsi="Arial" w:cs="Arial"/>
          <w:b/>
          <w:sz w:val="22"/>
          <w:szCs w:val="22"/>
        </w:rPr>
        <w:t>, S</w:t>
      </w:r>
      <w:r w:rsidRPr="008879D7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8879D7">
        <w:rPr>
          <w:rFonts w:ascii="Arial" w:hAnsi="Arial" w:cs="Arial"/>
          <w:b/>
          <w:bCs/>
          <w:sz w:val="22"/>
          <w:szCs w:val="22"/>
        </w:rPr>
        <w:t>Varadi</w:t>
      </w:r>
      <w:proofErr w:type="spellEnd"/>
      <w:r w:rsidRPr="008879D7">
        <w:rPr>
          <w:rFonts w:ascii="Arial" w:hAnsi="Arial" w:cs="Arial"/>
          <w:b/>
          <w:bCs/>
          <w:sz w:val="22"/>
          <w:szCs w:val="22"/>
        </w:rPr>
        <w:t>, A</w:t>
      </w:r>
      <w:r w:rsidRPr="008879D7">
        <w:rPr>
          <w:rFonts w:ascii="Arial" w:hAnsi="Arial" w:cs="Arial"/>
          <w:sz w:val="22"/>
          <w:szCs w:val="22"/>
        </w:rPr>
        <w:t xml:space="preserve"> (2008) Molecular mechanisms of nutrient stimulated insulin-containing vesicle transport in pancreatic beta cells - identification of </w:t>
      </w:r>
      <w:proofErr w:type="spellStart"/>
      <w:r w:rsidRPr="008879D7">
        <w:rPr>
          <w:rFonts w:ascii="Arial" w:hAnsi="Arial" w:cs="Arial"/>
          <w:sz w:val="22"/>
          <w:szCs w:val="22"/>
        </w:rPr>
        <w:t>secretory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vesicle-specific motor protein receptors. </w:t>
      </w:r>
      <w:proofErr w:type="spellStart"/>
      <w:r w:rsidRPr="008879D7">
        <w:rPr>
          <w:rStyle w:val="databold1"/>
          <w:rFonts w:ascii="Arial" w:hAnsi="Arial" w:cs="Arial"/>
          <w:b w:val="0"/>
          <w:i/>
          <w:iCs/>
          <w:sz w:val="22"/>
          <w:szCs w:val="22"/>
        </w:rPr>
        <w:t>Diabetologia</w:t>
      </w:r>
      <w:proofErr w:type="spellEnd"/>
      <w:r w:rsidRPr="008879D7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8879D7">
        <w:rPr>
          <w:rStyle w:val="databold1"/>
          <w:rFonts w:ascii="Arial" w:hAnsi="Arial" w:cs="Arial"/>
          <w:b w:val="0"/>
          <w:sz w:val="22"/>
          <w:szCs w:val="22"/>
        </w:rPr>
        <w:t>51</w:t>
      </w:r>
      <w:r w:rsidRPr="008879D7">
        <w:rPr>
          <w:rFonts w:ascii="Arial" w:hAnsi="Arial" w:cs="Arial"/>
          <w:b/>
          <w:bCs/>
          <w:sz w:val="22"/>
          <w:szCs w:val="22"/>
        </w:rPr>
        <w:t xml:space="preserve">, </w:t>
      </w:r>
      <w:r w:rsidRPr="008879D7">
        <w:rPr>
          <w:rStyle w:val="databold1"/>
          <w:rFonts w:ascii="Arial" w:hAnsi="Arial" w:cs="Arial"/>
          <w:b w:val="0"/>
          <w:sz w:val="22"/>
          <w:szCs w:val="22"/>
        </w:rPr>
        <w:t>S204-S204</w:t>
      </w:r>
    </w:p>
    <w:p w:rsidR="00716CF9" w:rsidRPr="008879D7" w:rsidRDefault="00716CF9" w:rsidP="00716CF9">
      <w:pPr>
        <w:ind w:left="612" w:right="36" w:hanging="567"/>
        <w:jc w:val="both"/>
        <w:rPr>
          <w:rFonts w:ascii="Arial" w:hAnsi="Arial" w:cs="Arial"/>
          <w:sz w:val="22"/>
          <w:szCs w:val="22"/>
        </w:rPr>
      </w:pPr>
      <w:r w:rsidRPr="008879D7">
        <w:rPr>
          <w:rFonts w:ascii="Arial" w:hAnsi="Arial" w:cs="Arial"/>
          <w:sz w:val="22"/>
          <w:szCs w:val="22"/>
        </w:rPr>
        <w:t>5.</w:t>
      </w:r>
      <w:r w:rsidRPr="008879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b/>
          <w:sz w:val="22"/>
          <w:szCs w:val="22"/>
        </w:rPr>
        <w:t>Lajus</w:t>
      </w:r>
      <w:proofErr w:type="spellEnd"/>
      <w:r w:rsidRPr="008879D7">
        <w:rPr>
          <w:rFonts w:ascii="Arial" w:hAnsi="Arial" w:cs="Arial"/>
          <w:b/>
          <w:sz w:val="22"/>
          <w:szCs w:val="22"/>
        </w:rPr>
        <w:t>, S.</w:t>
      </w:r>
      <w:r w:rsidRPr="008879D7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8879D7">
        <w:rPr>
          <w:rFonts w:ascii="Arial" w:hAnsi="Arial" w:cs="Arial"/>
          <w:b/>
          <w:bCs/>
          <w:sz w:val="22"/>
          <w:szCs w:val="22"/>
        </w:rPr>
        <w:t>Varadi</w:t>
      </w:r>
      <w:proofErr w:type="spellEnd"/>
      <w:r w:rsidRPr="008879D7">
        <w:rPr>
          <w:rFonts w:ascii="Arial" w:hAnsi="Arial" w:cs="Arial"/>
          <w:b/>
          <w:bCs/>
          <w:sz w:val="22"/>
          <w:szCs w:val="22"/>
        </w:rPr>
        <w:t>, A.</w:t>
      </w:r>
      <w:r w:rsidRPr="008879D7">
        <w:rPr>
          <w:rFonts w:ascii="Arial" w:hAnsi="Arial" w:cs="Arial"/>
          <w:sz w:val="22"/>
          <w:szCs w:val="22"/>
        </w:rPr>
        <w:t xml:space="preserve"> (2009) Large dense core vesicle (LDCV) transport in pancreatic beta-cells – identification of vesicle-specific motor protein receptor.</w:t>
      </w:r>
      <w:r w:rsidRPr="008879D7">
        <w:rPr>
          <w:rFonts w:ascii="Arial" w:hAnsi="Arial" w:cs="Arial"/>
          <w:color w:val="000000"/>
          <w:sz w:val="22"/>
          <w:szCs w:val="22"/>
        </w:rPr>
        <w:t xml:space="preserve"> </w:t>
      </w:r>
      <w:r w:rsidRPr="008879D7">
        <w:rPr>
          <w:rFonts w:ascii="Arial" w:hAnsi="Arial" w:cs="Arial"/>
          <w:i/>
          <w:color w:val="000000"/>
          <w:sz w:val="22"/>
          <w:szCs w:val="22"/>
        </w:rPr>
        <w:t xml:space="preserve">BSCB Spring </w:t>
      </w:r>
      <w:r w:rsidRPr="008879D7">
        <w:rPr>
          <w:rStyle w:val="Emphasis"/>
          <w:rFonts w:ascii="Arial" w:hAnsi="Arial" w:cs="Arial"/>
          <w:b w:val="0"/>
          <w:i/>
          <w:color w:val="000000"/>
          <w:sz w:val="22"/>
          <w:szCs w:val="22"/>
        </w:rPr>
        <w:t>Meeting</w:t>
      </w:r>
      <w:r w:rsidRPr="008879D7">
        <w:rPr>
          <w:rFonts w:ascii="Arial" w:hAnsi="Arial" w:cs="Arial"/>
          <w:b/>
          <w:bCs/>
          <w:i/>
          <w:color w:val="000000"/>
          <w:sz w:val="22"/>
          <w:szCs w:val="22"/>
        </w:rPr>
        <w:t xml:space="preserve"> </w:t>
      </w:r>
      <w:r w:rsidRPr="008879D7">
        <w:rPr>
          <w:rFonts w:ascii="Arial" w:hAnsi="Arial" w:cs="Arial"/>
          <w:i/>
          <w:color w:val="000000"/>
          <w:sz w:val="22"/>
          <w:szCs w:val="22"/>
        </w:rPr>
        <w:t xml:space="preserve">and </w:t>
      </w:r>
      <w:r w:rsidRPr="008879D7">
        <w:rPr>
          <w:rStyle w:val="Emphasis"/>
          <w:rFonts w:ascii="Arial" w:hAnsi="Arial" w:cs="Arial"/>
          <w:b w:val="0"/>
          <w:i/>
          <w:color w:val="000000"/>
          <w:sz w:val="22"/>
          <w:szCs w:val="22"/>
        </w:rPr>
        <w:t>Biochemical Society</w:t>
      </w:r>
      <w:r w:rsidRPr="008879D7">
        <w:rPr>
          <w:rFonts w:ascii="Arial" w:hAnsi="Arial" w:cs="Arial"/>
          <w:i/>
          <w:color w:val="000000"/>
          <w:sz w:val="22"/>
          <w:szCs w:val="22"/>
        </w:rPr>
        <w:t xml:space="preserve"> Focused </w:t>
      </w:r>
      <w:r w:rsidRPr="008879D7">
        <w:rPr>
          <w:rStyle w:val="Emphasis"/>
          <w:rFonts w:ascii="Arial" w:hAnsi="Arial" w:cs="Arial"/>
          <w:b w:val="0"/>
          <w:i/>
          <w:color w:val="000000"/>
          <w:sz w:val="22"/>
          <w:szCs w:val="22"/>
        </w:rPr>
        <w:t>Meeting</w:t>
      </w:r>
      <w:r w:rsidRPr="008879D7">
        <w:rPr>
          <w:rFonts w:ascii="Arial" w:hAnsi="Arial" w:cs="Arial"/>
          <w:i/>
          <w:color w:val="000000"/>
          <w:sz w:val="22"/>
          <w:szCs w:val="22"/>
        </w:rPr>
        <w:t xml:space="preserve">. </w:t>
      </w:r>
      <w:proofErr w:type="gramStart"/>
      <w:r w:rsidRPr="008879D7">
        <w:rPr>
          <w:rFonts w:ascii="Arial" w:hAnsi="Arial" w:cs="Arial"/>
          <w:i/>
          <w:color w:val="000000"/>
          <w:sz w:val="22"/>
          <w:szCs w:val="22"/>
        </w:rPr>
        <w:t>The Dynamic Cell.</w:t>
      </w:r>
      <w:proofErr w:type="gramEnd"/>
    </w:p>
    <w:p w:rsidR="00716CF9" w:rsidRPr="008879D7" w:rsidRDefault="00716CF9" w:rsidP="00716CF9">
      <w:pPr>
        <w:ind w:left="612" w:hanging="567"/>
        <w:jc w:val="both"/>
        <w:rPr>
          <w:rFonts w:ascii="Arial" w:hAnsi="Arial" w:cs="Arial"/>
          <w:sz w:val="22"/>
          <w:szCs w:val="22"/>
        </w:rPr>
      </w:pPr>
      <w:r w:rsidRPr="008879D7">
        <w:rPr>
          <w:rFonts w:ascii="Arial" w:hAnsi="Arial" w:cs="Arial"/>
          <w:sz w:val="22"/>
          <w:szCs w:val="22"/>
        </w:rPr>
        <w:t>6.</w:t>
      </w:r>
      <w:r w:rsidRPr="008879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b/>
          <w:sz w:val="22"/>
          <w:szCs w:val="22"/>
        </w:rPr>
        <w:t>Lajus</w:t>
      </w:r>
      <w:proofErr w:type="spellEnd"/>
      <w:r w:rsidRPr="008879D7">
        <w:rPr>
          <w:rFonts w:ascii="Arial" w:hAnsi="Arial" w:cs="Arial"/>
          <w:b/>
          <w:sz w:val="22"/>
          <w:szCs w:val="22"/>
        </w:rPr>
        <w:t>, S</w:t>
      </w:r>
      <w:r w:rsidRPr="00294B6D">
        <w:rPr>
          <w:rFonts w:ascii="Arial" w:hAnsi="Arial" w:cs="Arial"/>
          <w:b/>
          <w:sz w:val="22"/>
          <w:szCs w:val="22"/>
        </w:rPr>
        <w:t xml:space="preserve">., </w:t>
      </w:r>
      <w:proofErr w:type="spellStart"/>
      <w:r w:rsidRPr="00716CF9">
        <w:rPr>
          <w:rFonts w:ascii="Arial" w:hAnsi="Arial" w:cs="Arial"/>
          <w:sz w:val="22"/>
          <w:szCs w:val="22"/>
        </w:rPr>
        <w:t>Brozzi</w:t>
      </w:r>
      <w:proofErr w:type="spellEnd"/>
      <w:r w:rsidRPr="00716CF9">
        <w:rPr>
          <w:rFonts w:ascii="Arial" w:hAnsi="Arial" w:cs="Arial"/>
          <w:sz w:val="22"/>
          <w:szCs w:val="22"/>
        </w:rPr>
        <w:t>, F.</w:t>
      </w:r>
      <w:r w:rsidRPr="008879D7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8879D7">
        <w:rPr>
          <w:rFonts w:ascii="Arial" w:hAnsi="Arial" w:cs="Arial"/>
          <w:b/>
          <w:bCs/>
          <w:sz w:val="22"/>
          <w:szCs w:val="22"/>
        </w:rPr>
        <w:t>Varadi</w:t>
      </w:r>
      <w:proofErr w:type="spellEnd"/>
      <w:r w:rsidRPr="008879D7">
        <w:rPr>
          <w:rFonts w:ascii="Arial" w:hAnsi="Arial" w:cs="Arial"/>
          <w:b/>
          <w:bCs/>
          <w:sz w:val="22"/>
          <w:szCs w:val="22"/>
        </w:rPr>
        <w:t xml:space="preserve"> A.</w:t>
      </w:r>
      <w:r w:rsidRPr="008879D7">
        <w:rPr>
          <w:rFonts w:ascii="Arial" w:hAnsi="Arial" w:cs="Arial"/>
          <w:sz w:val="22"/>
          <w:szCs w:val="22"/>
        </w:rPr>
        <w:t xml:space="preserve"> (2009) </w:t>
      </w:r>
      <w:proofErr w:type="gramStart"/>
      <w:r w:rsidRPr="008879D7">
        <w:rPr>
          <w:rFonts w:ascii="Arial" w:hAnsi="Arial" w:cs="Arial"/>
          <w:sz w:val="22"/>
          <w:szCs w:val="22"/>
        </w:rPr>
        <w:t>Large</w:t>
      </w:r>
      <w:proofErr w:type="gramEnd"/>
      <w:r w:rsidRPr="008879D7">
        <w:rPr>
          <w:rFonts w:ascii="Arial" w:hAnsi="Arial" w:cs="Arial"/>
          <w:sz w:val="22"/>
          <w:szCs w:val="22"/>
        </w:rPr>
        <w:t xml:space="preserve"> dense core vesicle transport in pancreatic beta-cells – </w:t>
      </w:r>
      <w:r w:rsidRPr="008879D7">
        <w:rPr>
          <w:rFonts w:ascii="Arial" w:hAnsi="Arial" w:cs="Arial"/>
          <w:sz w:val="22"/>
          <w:szCs w:val="22"/>
          <w:u w:val="single"/>
        </w:rPr>
        <w:t>My</w:t>
      </w:r>
      <w:r w:rsidRPr="008879D7">
        <w:rPr>
          <w:rFonts w:ascii="Arial" w:hAnsi="Arial" w:cs="Arial"/>
          <w:sz w:val="22"/>
          <w:szCs w:val="22"/>
        </w:rPr>
        <w:t>osin VIIa-</w:t>
      </w:r>
      <w:r w:rsidRPr="008879D7">
        <w:rPr>
          <w:rFonts w:ascii="Arial" w:hAnsi="Arial" w:cs="Arial"/>
          <w:sz w:val="22"/>
          <w:szCs w:val="22"/>
          <w:u w:val="single"/>
        </w:rPr>
        <w:t>R</w:t>
      </w:r>
      <w:r w:rsidRPr="008879D7">
        <w:rPr>
          <w:rFonts w:ascii="Arial" w:hAnsi="Arial" w:cs="Arial"/>
          <w:sz w:val="22"/>
          <w:szCs w:val="22"/>
        </w:rPr>
        <w:t>ab27-</w:t>
      </w:r>
      <w:r w:rsidRPr="008879D7">
        <w:rPr>
          <w:rFonts w:ascii="Arial" w:hAnsi="Arial" w:cs="Arial"/>
          <w:sz w:val="22"/>
          <w:szCs w:val="22"/>
          <w:u w:val="single"/>
        </w:rPr>
        <w:t>i</w:t>
      </w:r>
      <w:r w:rsidRPr="008879D7">
        <w:rPr>
          <w:rFonts w:ascii="Arial" w:hAnsi="Arial" w:cs="Arial"/>
          <w:sz w:val="22"/>
          <w:szCs w:val="22"/>
        </w:rPr>
        <w:t xml:space="preserve">nteracting </w:t>
      </w:r>
      <w:r w:rsidRPr="008879D7">
        <w:rPr>
          <w:rFonts w:ascii="Arial" w:hAnsi="Arial" w:cs="Arial"/>
          <w:sz w:val="22"/>
          <w:szCs w:val="22"/>
          <w:u w:val="single"/>
        </w:rPr>
        <w:t>p</w:t>
      </w:r>
      <w:r w:rsidRPr="008879D7">
        <w:rPr>
          <w:rFonts w:ascii="Arial" w:hAnsi="Arial" w:cs="Arial"/>
          <w:sz w:val="22"/>
          <w:szCs w:val="22"/>
        </w:rPr>
        <w:t>rotein (</w:t>
      </w:r>
      <w:proofErr w:type="spellStart"/>
      <w:r w:rsidRPr="008879D7">
        <w:rPr>
          <w:rFonts w:ascii="Arial" w:hAnsi="Arial" w:cs="Arial"/>
          <w:sz w:val="22"/>
          <w:szCs w:val="22"/>
        </w:rPr>
        <w:t>MyRIP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) function in pancreatic beta-cells. Islet Study </w:t>
      </w:r>
      <w:proofErr w:type="gramStart"/>
      <w:r w:rsidRPr="008879D7">
        <w:rPr>
          <w:rFonts w:ascii="Arial" w:hAnsi="Arial" w:cs="Arial"/>
          <w:sz w:val="22"/>
          <w:szCs w:val="22"/>
        </w:rPr>
        <w:t>Group  Meeting</w:t>
      </w:r>
      <w:proofErr w:type="gramEnd"/>
      <w:r w:rsidRPr="008879D7">
        <w:rPr>
          <w:rFonts w:ascii="Arial" w:hAnsi="Arial" w:cs="Arial"/>
          <w:sz w:val="22"/>
          <w:szCs w:val="22"/>
        </w:rPr>
        <w:t>, Vienna.</w:t>
      </w:r>
    </w:p>
    <w:p w:rsidR="00716CF9" w:rsidRPr="008879D7" w:rsidRDefault="00716CF9" w:rsidP="00716CF9">
      <w:pPr>
        <w:autoSpaceDE w:val="0"/>
        <w:autoSpaceDN w:val="0"/>
        <w:adjustRightInd w:val="0"/>
        <w:spacing w:after="40"/>
        <w:ind w:left="612" w:hanging="567"/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8879D7">
        <w:rPr>
          <w:rFonts w:ascii="Arial" w:hAnsi="Arial" w:cs="Arial"/>
          <w:i/>
          <w:color w:val="000000"/>
          <w:sz w:val="22"/>
          <w:szCs w:val="22"/>
          <w:u w:val="single"/>
        </w:rPr>
        <w:t>Invited talks:</w:t>
      </w:r>
    </w:p>
    <w:p w:rsidR="00716CF9" w:rsidRPr="00954731" w:rsidRDefault="00716CF9" w:rsidP="00716CF9">
      <w:pPr>
        <w:autoSpaceDE w:val="0"/>
        <w:autoSpaceDN w:val="0"/>
        <w:adjustRightInd w:val="0"/>
        <w:ind w:left="612" w:hanging="567"/>
        <w:jc w:val="both"/>
        <w:rPr>
          <w:rFonts w:ascii="Arial" w:hAnsi="Arial" w:cs="Arial"/>
          <w:sz w:val="22"/>
          <w:szCs w:val="22"/>
        </w:rPr>
      </w:pPr>
      <w:r w:rsidRPr="00954731">
        <w:rPr>
          <w:rFonts w:ascii="Arial" w:hAnsi="Arial" w:cs="Arial"/>
          <w:sz w:val="22"/>
          <w:szCs w:val="22"/>
        </w:rPr>
        <w:t xml:space="preserve">2011 </w:t>
      </w:r>
      <w:r w:rsidRPr="00954731">
        <w:rPr>
          <w:rFonts w:ascii="Arial" w:hAnsi="Arial" w:cs="Arial"/>
          <w:b/>
          <w:sz w:val="22"/>
          <w:szCs w:val="22"/>
        </w:rPr>
        <w:t xml:space="preserve">Molecular mechanism of the brain </w:t>
      </w:r>
      <w:proofErr w:type="spellStart"/>
      <w:r w:rsidRPr="00954731">
        <w:rPr>
          <w:rFonts w:ascii="Arial" w:hAnsi="Arial" w:cs="Arial"/>
          <w:b/>
          <w:sz w:val="22"/>
          <w:szCs w:val="22"/>
        </w:rPr>
        <w:t>isoform</w:t>
      </w:r>
      <w:proofErr w:type="spellEnd"/>
      <w:r w:rsidRPr="00954731">
        <w:rPr>
          <w:rFonts w:ascii="Arial" w:hAnsi="Arial" w:cs="Arial"/>
          <w:b/>
          <w:sz w:val="22"/>
          <w:szCs w:val="22"/>
        </w:rPr>
        <w:t xml:space="preserve"> of myosin </w:t>
      </w:r>
      <w:proofErr w:type="spellStart"/>
      <w:proofErr w:type="gramStart"/>
      <w:r w:rsidRPr="00954731">
        <w:rPr>
          <w:rFonts w:ascii="Arial" w:hAnsi="Arial" w:cs="Arial"/>
          <w:b/>
          <w:sz w:val="22"/>
          <w:szCs w:val="22"/>
        </w:rPr>
        <w:t>Va</w:t>
      </w:r>
      <w:proofErr w:type="spellEnd"/>
      <w:proofErr w:type="gramEnd"/>
      <w:r w:rsidRPr="00954731">
        <w:rPr>
          <w:rFonts w:ascii="Arial" w:hAnsi="Arial" w:cs="Arial"/>
          <w:b/>
          <w:sz w:val="22"/>
          <w:szCs w:val="22"/>
        </w:rPr>
        <w:t xml:space="preserve"> (BR-</w:t>
      </w:r>
      <w:proofErr w:type="spellStart"/>
      <w:r w:rsidRPr="00954731">
        <w:rPr>
          <w:rFonts w:ascii="Arial" w:hAnsi="Arial" w:cs="Arial"/>
          <w:b/>
          <w:sz w:val="22"/>
          <w:szCs w:val="22"/>
        </w:rPr>
        <w:t>MyoVa</w:t>
      </w:r>
      <w:proofErr w:type="spellEnd"/>
      <w:r w:rsidRPr="00954731">
        <w:rPr>
          <w:rFonts w:ascii="Arial" w:hAnsi="Arial" w:cs="Arial"/>
          <w:b/>
          <w:sz w:val="22"/>
          <w:szCs w:val="22"/>
        </w:rPr>
        <w:t xml:space="preserve">) recruitment to hormone and </w:t>
      </w:r>
      <w:proofErr w:type="spellStart"/>
      <w:r w:rsidRPr="00954731">
        <w:rPr>
          <w:rFonts w:ascii="Arial" w:hAnsi="Arial" w:cs="Arial"/>
          <w:b/>
          <w:sz w:val="22"/>
          <w:szCs w:val="22"/>
        </w:rPr>
        <w:t>neuropeptide</w:t>
      </w:r>
      <w:proofErr w:type="spellEnd"/>
      <w:r w:rsidRPr="00954731">
        <w:rPr>
          <w:rFonts w:ascii="Arial" w:hAnsi="Arial" w:cs="Arial"/>
          <w:b/>
          <w:sz w:val="22"/>
          <w:szCs w:val="22"/>
        </w:rPr>
        <w:t xml:space="preserve">-containing </w:t>
      </w:r>
      <w:proofErr w:type="spellStart"/>
      <w:r w:rsidRPr="00954731">
        <w:rPr>
          <w:rFonts w:ascii="Arial" w:hAnsi="Arial" w:cs="Arial"/>
          <w:b/>
          <w:sz w:val="22"/>
          <w:szCs w:val="22"/>
        </w:rPr>
        <w:t>secretory</w:t>
      </w:r>
      <w:proofErr w:type="spellEnd"/>
      <w:r w:rsidRPr="00954731">
        <w:rPr>
          <w:rFonts w:ascii="Arial" w:hAnsi="Arial" w:cs="Arial"/>
          <w:b/>
          <w:sz w:val="22"/>
          <w:szCs w:val="22"/>
        </w:rPr>
        <w:t xml:space="preserve"> granules.</w:t>
      </w:r>
      <w:r w:rsidRPr="00954731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954731">
        <w:rPr>
          <w:rFonts w:ascii="Arial" w:hAnsi="Arial" w:cs="Arial"/>
          <w:sz w:val="22"/>
          <w:szCs w:val="22"/>
        </w:rPr>
        <w:t>16</w:t>
      </w:r>
      <w:r w:rsidRPr="00954731">
        <w:rPr>
          <w:rFonts w:ascii="Arial" w:hAnsi="Arial" w:cs="Arial"/>
          <w:sz w:val="22"/>
          <w:szCs w:val="22"/>
          <w:vertAlign w:val="superscript"/>
        </w:rPr>
        <w:t>th</w:t>
      </w:r>
      <w:r w:rsidRPr="00954731">
        <w:rPr>
          <w:rFonts w:ascii="Arial" w:hAnsi="Arial" w:cs="Arial"/>
          <w:sz w:val="22"/>
          <w:szCs w:val="22"/>
        </w:rPr>
        <w:t xml:space="preserve"> International Symposium on </w:t>
      </w:r>
      <w:proofErr w:type="spellStart"/>
      <w:r w:rsidRPr="00954731">
        <w:rPr>
          <w:rFonts w:ascii="Arial" w:hAnsi="Arial" w:cs="Arial"/>
          <w:sz w:val="22"/>
          <w:szCs w:val="22"/>
        </w:rPr>
        <w:t>Chromaffin</w:t>
      </w:r>
      <w:proofErr w:type="spellEnd"/>
      <w:r w:rsidRPr="00954731">
        <w:rPr>
          <w:rFonts w:ascii="Arial" w:hAnsi="Arial" w:cs="Arial"/>
          <w:sz w:val="22"/>
          <w:szCs w:val="22"/>
        </w:rPr>
        <w:t xml:space="preserve"> Cell Biology.</w:t>
      </w:r>
      <w:proofErr w:type="gramEnd"/>
      <w:r w:rsidRPr="00954731">
        <w:rPr>
          <w:rFonts w:ascii="Arial" w:hAnsi="Arial" w:cs="Arial"/>
          <w:sz w:val="22"/>
          <w:szCs w:val="22"/>
        </w:rPr>
        <w:t xml:space="preserve"> Beijing, China</w:t>
      </w:r>
      <w:proofErr w:type="gramStart"/>
      <w:r w:rsidRPr="00954731">
        <w:rPr>
          <w:rFonts w:ascii="Arial" w:hAnsi="Arial" w:cs="Arial"/>
          <w:sz w:val="22"/>
          <w:szCs w:val="22"/>
        </w:rPr>
        <w:t>.(</w:t>
      </w:r>
      <w:proofErr w:type="gramEnd"/>
      <w:r w:rsidRPr="00954731">
        <w:rPr>
          <w:rFonts w:ascii="Arial" w:hAnsi="Arial" w:cs="Arial"/>
          <w:sz w:val="22"/>
          <w:szCs w:val="22"/>
        </w:rPr>
        <w:t>AV)</w:t>
      </w:r>
    </w:p>
    <w:p w:rsidR="00716CF9" w:rsidRPr="00954731" w:rsidRDefault="00716CF9" w:rsidP="00716CF9">
      <w:pPr>
        <w:ind w:left="612" w:hanging="567"/>
        <w:jc w:val="both"/>
        <w:rPr>
          <w:rFonts w:ascii="Arial" w:hAnsi="Arial" w:cs="Arial"/>
          <w:sz w:val="22"/>
          <w:szCs w:val="22"/>
        </w:rPr>
      </w:pPr>
      <w:r w:rsidRPr="00AB64D1">
        <w:rPr>
          <w:rFonts w:ascii="Arial" w:hAnsi="Arial" w:cs="Arial"/>
          <w:bCs/>
          <w:iCs/>
          <w:color w:val="000000"/>
          <w:sz w:val="22"/>
          <w:szCs w:val="22"/>
        </w:rPr>
        <w:t xml:space="preserve">2010 </w:t>
      </w:r>
      <w:r w:rsidRPr="00954731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MYRIP function in pancreatic β-cells: interaction with myosin </w:t>
      </w:r>
      <w:proofErr w:type="spellStart"/>
      <w:proofErr w:type="gramStart"/>
      <w:r w:rsidRPr="00954731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Va</w:t>
      </w:r>
      <w:proofErr w:type="spellEnd"/>
      <w:proofErr w:type="gramEnd"/>
      <w:r w:rsidRPr="00954731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 and myosin VII or both?</w:t>
      </w:r>
      <w:r w:rsidRPr="00954731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EASD</w:t>
      </w:r>
      <w:proofErr w:type="gramStart"/>
      <w:r>
        <w:rPr>
          <w:rFonts w:ascii="Arial" w:hAnsi="Arial" w:cs="Arial"/>
          <w:sz w:val="22"/>
          <w:szCs w:val="22"/>
        </w:rPr>
        <w:t>,</w:t>
      </w:r>
      <w:r w:rsidRPr="00954731">
        <w:rPr>
          <w:rFonts w:ascii="Arial" w:hAnsi="Arial" w:cs="Arial"/>
          <w:sz w:val="22"/>
          <w:szCs w:val="22"/>
        </w:rPr>
        <w:t>European</w:t>
      </w:r>
      <w:proofErr w:type="spellEnd"/>
      <w:proofErr w:type="gramEnd"/>
      <w:r w:rsidRPr="00954731">
        <w:rPr>
          <w:rFonts w:ascii="Arial" w:hAnsi="Arial" w:cs="Arial"/>
          <w:sz w:val="22"/>
          <w:szCs w:val="22"/>
        </w:rPr>
        <w:t xml:space="preserve"> Islet study Group Meeting, </w:t>
      </w:r>
      <w:proofErr w:type="spellStart"/>
      <w:r w:rsidRPr="00954731">
        <w:rPr>
          <w:rFonts w:ascii="Arial" w:hAnsi="Arial" w:cs="Arial"/>
          <w:sz w:val="22"/>
          <w:szCs w:val="22"/>
        </w:rPr>
        <w:t>Tallberg</w:t>
      </w:r>
      <w:proofErr w:type="spellEnd"/>
      <w:r w:rsidRPr="00954731">
        <w:rPr>
          <w:rFonts w:ascii="Arial" w:hAnsi="Arial" w:cs="Arial"/>
          <w:sz w:val="22"/>
          <w:szCs w:val="22"/>
        </w:rPr>
        <w:t>, Sweden (SL)</w:t>
      </w:r>
    </w:p>
    <w:p w:rsidR="00716CF9" w:rsidRPr="00954731" w:rsidRDefault="00716CF9" w:rsidP="00716CF9">
      <w:pPr>
        <w:ind w:left="612" w:hanging="567"/>
        <w:jc w:val="both"/>
        <w:rPr>
          <w:rFonts w:ascii="Arial" w:hAnsi="Arial" w:cs="Arial"/>
          <w:sz w:val="22"/>
          <w:szCs w:val="22"/>
        </w:rPr>
      </w:pPr>
      <w:r w:rsidRPr="00954731">
        <w:rPr>
          <w:rFonts w:ascii="Arial" w:hAnsi="Arial" w:cs="Arial"/>
          <w:sz w:val="22"/>
          <w:szCs w:val="22"/>
        </w:rPr>
        <w:t xml:space="preserve">2009 </w:t>
      </w:r>
      <w:r w:rsidRPr="00954731">
        <w:rPr>
          <w:rFonts w:ascii="Arial" w:hAnsi="Arial" w:cs="Arial"/>
          <w:b/>
          <w:bCs/>
          <w:sz w:val="22"/>
          <w:szCs w:val="22"/>
        </w:rPr>
        <w:t xml:space="preserve">Molecular mechanism of vesicle trafficking – Role of Myosin </w:t>
      </w:r>
      <w:proofErr w:type="spellStart"/>
      <w:proofErr w:type="gramStart"/>
      <w:r w:rsidRPr="00954731">
        <w:rPr>
          <w:rFonts w:ascii="Arial" w:hAnsi="Arial" w:cs="Arial"/>
          <w:b/>
          <w:bCs/>
          <w:sz w:val="22"/>
          <w:szCs w:val="22"/>
        </w:rPr>
        <w:t>Va</w:t>
      </w:r>
      <w:proofErr w:type="spellEnd"/>
      <w:proofErr w:type="gramEnd"/>
      <w:r w:rsidRPr="00954731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954731">
        <w:rPr>
          <w:rFonts w:ascii="Arial" w:hAnsi="Arial" w:cs="Arial"/>
          <w:b/>
          <w:bCs/>
          <w:sz w:val="22"/>
          <w:szCs w:val="22"/>
        </w:rPr>
        <w:t>MyRip</w:t>
      </w:r>
      <w:proofErr w:type="spellEnd"/>
      <w:r w:rsidRPr="00954731">
        <w:rPr>
          <w:rFonts w:ascii="Arial" w:hAnsi="Arial" w:cs="Arial"/>
          <w:b/>
          <w:bCs/>
          <w:sz w:val="22"/>
          <w:szCs w:val="22"/>
        </w:rPr>
        <w:t xml:space="preserve"> and Rab27a. </w:t>
      </w:r>
      <w:r w:rsidRPr="00AB64D1">
        <w:rPr>
          <w:rFonts w:ascii="Arial" w:hAnsi="Arial" w:cs="Arial"/>
          <w:bCs/>
          <w:sz w:val="22"/>
          <w:szCs w:val="22"/>
        </w:rPr>
        <w:t>EASD</w:t>
      </w:r>
      <w:r w:rsidRPr="00AB64D1">
        <w:rPr>
          <w:rFonts w:ascii="Arial" w:hAnsi="Arial" w:cs="Arial"/>
          <w:sz w:val="22"/>
          <w:szCs w:val="22"/>
        </w:rPr>
        <w:t>,</w:t>
      </w:r>
      <w:r w:rsidRPr="00954731">
        <w:rPr>
          <w:rFonts w:ascii="Arial" w:hAnsi="Arial" w:cs="Arial"/>
          <w:sz w:val="22"/>
          <w:szCs w:val="22"/>
        </w:rPr>
        <w:t xml:space="preserve"> European Islet study Group Meeting, Vienna, Austria (AV)</w:t>
      </w:r>
    </w:p>
    <w:p w:rsidR="00716CF9" w:rsidRPr="00954731" w:rsidRDefault="00716CF9" w:rsidP="00716CF9">
      <w:pPr>
        <w:autoSpaceDE w:val="0"/>
        <w:autoSpaceDN w:val="0"/>
        <w:adjustRightInd w:val="0"/>
        <w:ind w:left="612" w:hanging="567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gramStart"/>
      <w:r w:rsidRPr="00954731">
        <w:rPr>
          <w:rFonts w:ascii="Arial" w:hAnsi="Arial" w:cs="Arial"/>
          <w:sz w:val="22"/>
          <w:szCs w:val="22"/>
        </w:rPr>
        <w:t>2010</w:t>
      </w:r>
      <w:r w:rsidRPr="00954731">
        <w:rPr>
          <w:rFonts w:ascii="Arial" w:hAnsi="Arial" w:cs="Arial"/>
          <w:b/>
          <w:sz w:val="22"/>
          <w:szCs w:val="22"/>
        </w:rPr>
        <w:t xml:space="preserve"> Life and death of the pancreatic beta-cell.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  <w:r w:rsidRPr="00954731">
        <w:rPr>
          <w:rFonts w:ascii="Arial" w:hAnsi="Arial" w:cs="Arial"/>
          <w:color w:val="000000"/>
          <w:sz w:val="22"/>
          <w:szCs w:val="22"/>
        </w:rPr>
        <w:t xml:space="preserve">The </w:t>
      </w:r>
      <w:proofErr w:type="spellStart"/>
      <w:r w:rsidRPr="00954731">
        <w:rPr>
          <w:rFonts w:ascii="Arial" w:hAnsi="Arial" w:cs="Arial"/>
          <w:color w:val="000000"/>
          <w:sz w:val="22"/>
          <w:szCs w:val="22"/>
        </w:rPr>
        <w:t>Severnside</w:t>
      </w:r>
      <w:proofErr w:type="spellEnd"/>
      <w:r w:rsidRPr="00954731">
        <w:rPr>
          <w:rFonts w:ascii="Arial" w:hAnsi="Arial" w:cs="Arial"/>
          <w:color w:val="000000"/>
          <w:sz w:val="22"/>
          <w:szCs w:val="22"/>
        </w:rPr>
        <w:t xml:space="preserve"> Alliance for Translational </w:t>
      </w:r>
      <w:proofErr w:type="gramStart"/>
      <w:r w:rsidRPr="00954731">
        <w:rPr>
          <w:rFonts w:ascii="Arial" w:hAnsi="Arial" w:cs="Arial"/>
          <w:color w:val="000000"/>
          <w:sz w:val="22"/>
          <w:szCs w:val="22"/>
        </w:rPr>
        <w:t>Research(</w:t>
      </w:r>
      <w:proofErr w:type="gramEnd"/>
      <w:r w:rsidRPr="00954731">
        <w:rPr>
          <w:rFonts w:ascii="Arial" w:hAnsi="Arial" w:cs="Arial"/>
          <w:color w:val="000000"/>
          <w:sz w:val="22"/>
          <w:szCs w:val="22"/>
        </w:rPr>
        <w:t xml:space="preserve">SARTRE), The First South West and South Wales Network Meeting, </w:t>
      </w:r>
      <w:r w:rsidRPr="00954731">
        <w:rPr>
          <w:rFonts w:ascii="Arial" w:hAnsi="Arial" w:cs="Arial"/>
          <w:bCs/>
          <w:color w:val="000000"/>
          <w:sz w:val="22"/>
          <w:szCs w:val="22"/>
        </w:rPr>
        <w:t>Translational Research in Diabetes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(AV)</w:t>
      </w:r>
    </w:p>
    <w:p w:rsidR="00716CF9" w:rsidRPr="00954731" w:rsidRDefault="00716CF9" w:rsidP="00716CF9">
      <w:pPr>
        <w:pStyle w:val="PlainText"/>
        <w:ind w:left="612" w:hanging="567"/>
        <w:rPr>
          <w:rFonts w:ascii="Arial" w:hAnsi="Arial" w:cs="Arial"/>
          <w:sz w:val="22"/>
          <w:szCs w:val="22"/>
        </w:rPr>
      </w:pPr>
      <w:proofErr w:type="gramStart"/>
      <w:r w:rsidRPr="00954731">
        <w:rPr>
          <w:rFonts w:ascii="Arial" w:hAnsi="Arial" w:cs="Arial"/>
          <w:sz w:val="22"/>
          <w:szCs w:val="22"/>
        </w:rPr>
        <w:t xml:space="preserve">2010 </w:t>
      </w:r>
      <w:r w:rsidRPr="00954731">
        <w:rPr>
          <w:rFonts w:ascii="Arial" w:hAnsi="Arial" w:cs="Arial"/>
          <w:b/>
          <w:sz w:val="22"/>
          <w:szCs w:val="22"/>
        </w:rPr>
        <w:t>Regulation of pancreatic beta-cell function - survival and insulin vesicle transport</w:t>
      </w:r>
      <w:r w:rsidRPr="00954731">
        <w:rPr>
          <w:rFonts w:ascii="Arial" w:hAnsi="Arial" w:cs="Arial"/>
          <w:sz w:val="22"/>
          <w:szCs w:val="22"/>
        </w:rPr>
        <w:t>.</w:t>
      </w:r>
      <w:proofErr w:type="gramEnd"/>
      <w:r w:rsidRPr="00954731">
        <w:rPr>
          <w:rFonts w:ascii="Arial" w:hAnsi="Arial" w:cs="Arial"/>
          <w:sz w:val="22"/>
          <w:szCs w:val="22"/>
        </w:rPr>
        <w:t xml:space="preserve"> Department of Clinical Science @ North </w:t>
      </w:r>
      <w:proofErr w:type="gramStart"/>
      <w:r w:rsidRPr="00954731">
        <w:rPr>
          <w:rFonts w:ascii="Arial" w:hAnsi="Arial" w:cs="Arial"/>
          <w:sz w:val="22"/>
          <w:szCs w:val="22"/>
        </w:rPr>
        <w:t>Bristol ,</w:t>
      </w:r>
      <w:proofErr w:type="gramEnd"/>
      <w:r w:rsidRPr="00954731">
        <w:rPr>
          <w:rFonts w:ascii="Arial" w:hAnsi="Arial" w:cs="Arial"/>
          <w:sz w:val="22"/>
          <w:szCs w:val="22"/>
        </w:rPr>
        <w:t xml:space="preserve"> University of Bristol</w:t>
      </w:r>
      <w:r>
        <w:rPr>
          <w:rFonts w:ascii="Arial" w:hAnsi="Arial" w:cs="Arial"/>
          <w:sz w:val="22"/>
          <w:szCs w:val="22"/>
        </w:rPr>
        <w:t xml:space="preserve"> (AV)</w:t>
      </w:r>
    </w:p>
    <w:p w:rsidR="009A7610" w:rsidRDefault="003717A1"/>
    <w:sectPr w:rsidR="009A7610" w:rsidSect="00057C8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6CF9"/>
    <w:rsid w:val="00057C86"/>
    <w:rsid w:val="002E031A"/>
    <w:rsid w:val="003630B3"/>
    <w:rsid w:val="003717A1"/>
    <w:rsid w:val="004D32E2"/>
    <w:rsid w:val="004E42F2"/>
    <w:rsid w:val="00716CF9"/>
    <w:rsid w:val="007B427F"/>
    <w:rsid w:val="00970E09"/>
    <w:rsid w:val="009C3B3D"/>
    <w:rsid w:val="00C43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C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716CF9"/>
    <w:rPr>
      <w:b/>
    </w:rPr>
  </w:style>
  <w:style w:type="character" w:customStyle="1" w:styleId="BodyText3Char">
    <w:name w:val="Body Text 3 Char"/>
    <w:basedOn w:val="DefaultParagraphFont"/>
    <w:link w:val="BodyText3"/>
    <w:rsid w:val="00716CF9"/>
    <w:rPr>
      <w:rFonts w:ascii="Times New Roman" w:eastAsia="Times New Roman" w:hAnsi="Times New Roman" w:cs="Times New Roman"/>
      <w:b/>
      <w:sz w:val="20"/>
      <w:szCs w:val="20"/>
      <w:lang w:val="en-AU"/>
    </w:rPr>
  </w:style>
  <w:style w:type="character" w:customStyle="1" w:styleId="databold1">
    <w:name w:val="data_bold1"/>
    <w:basedOn w:val="DefaultParagraphFont"/>
    <w:uiPriority w:val="99"/>
    <w:rsid w:val="00716CF9"/>
    <w:rPr>
      <w:b/>
      <w:bCs/>
    </w:rPr>
  </w:style>
  <w:style w:type="character" w:styleId="Emphasis">
    <w:name w:val="Emphasis"/>
    <w:basedOn w:val="DefaultParagraphFont"/>
    <w:uiPriority w:val="20"/>
    <w:qFormat/>
    <w:rsid w:val="00716CF9"/>
    <w:rPr>
      <w:b/>
      <w:bCs/>
    </w:rPr>
  </w:style>
  <w:style w:type="paragraph" w:styleId="PlainText">
    <w:name w:val="Plain Text"/>
    <w:basedOn w:val="Normal"/>
    <w:link w:val="PlainTextChar"/>
    <w:uiPriority w:val="99"/>
    <w:rsid w:val="00716CF9"/>
    <w:rPr>
      <w:rFonts w:ascii="Consolas" w:hAnsi="Consolas" w:cs="Consolas"/>
      <w:sz w:val="21"/>
      <w:szCs w:val="21"/>
      <w:lang w:val="en-GB" w:eastAsia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16CF9"/>
    <w:rPr>
      <w:rFonts w:ascii="Consolas" w:eastAsia="Times New Roman" w:hAnsi="Consolas" w:cs="Consolas"/>
      <w:sz w:val="21"/>
      <w:szCs w:val="21"/>
      <w:lang w:eastAsia="en-GB"/>
    </w:rPr>
  </w:style>
  <w:style w:type="paragraph" w:customStyle="1" w:styleId="Default">
    <w:name w:val="Default"/>
    <w:rsid w:val="00716C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West of England</Company>
  <LinksUpToDate>false</LinksUpToDate>
  <CharactersWithSpaces>8009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Aniko Varadi</dc:creator>
  <cp:keywords/>
  <dc:description/>
  <cp:lastModifiedBy>Aniko Varadi</cp:lastModifiedBy>
  <cp:revision>2</cp:revision>
  <dcterms:created xsi:type="dcterms:W3CDTF">2011-07-28T10:04:00Z</dcterms:created>
  <dcterms:modified xsi:type="dcterms:W3CDTF">2011-07-28T10:04:00Z</dcterms:modified>
</cp:coreProperties>
</file>